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178"/>
      </w:tblGrid>
      <w:tr w:rsidR="00172A5E" w:rsidRPr="003B18C2" w:rsidTr="00FB2F86">
        <w:tc>
          <w:tcPr>
            <w:tcW w:w="3284" w:type="dxa"/>
          </w:tcPr>
          <w:p w:rsidR="00172A5E" w:rsidRDefault="00172A5E" w:rsidP="00AF4D34"/>
        </w:tc>
        <w:tc>
          <w:tcPr>
            <w:tcW w:w="3285" w:type="dxa"/>
          </w:tcPr>
          <w:p w:rsidR="00172A5E" w:rsidRPr="008713B6" w:rsidRDefault="00172A5E" w:rsidP="00AF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</w:tcPr>
          <w:p w:rsidR="00172A5E" w:rsidRPr="003B18C2" w:rsidRDefault="00172A5E" w:rsidP="00AF4D34">
            <w:pPr>
              <w:pStyle w:val="a5"/>
              <w:spacing w:before="0" w:line="276" w:lineRule="auto"/>
              <w:ind w:right="0"/>
              <w:jc w:val="left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:rsidR="00861A6B" w:rsidRPr="00861A6B" w:rsidRDefault="00861A6B" w:rsidP="00861A6B">
      <w:pPr>
        <w:framePr w:hSpace="180" w:wrap="around" w:vAnchor="text" w:hAnchor="text" w:y="1"/>
        <w:suppressAutoHyphens/>
        <w:rPr>
          <w:rFonts w:ascii="Times New Roman" w:hAnsi="Times New Roman" w:cs="Times New Roman"/>
          <w:lang w:eastAsia="ar-SA"/>
        </w:rPr>
      </w:pPr>
      <w:r w:rsidRPr="00861A6B">
        <w:rPr>
          <w:rFonts w:ascii="Times New Roman" w:hAnsi="Times New Roman" w:cs="Times New Roman"/>
          <w:lang w:eastAsia="ar-SA"/>
        </w:rPr>
        <w:t>Принято                                                                                                    УТВЕРЖДАЮ</w:t>
      </w:r>
    </w:p>
    <w:p w:rsidR="00861A6B" w:rsidRPr="00861A6B" w:rsidRDefault="00861A6B" w:rsidP="00861A6B">
      <w:pPr>
        <w:framePr w:hSpace="180" w:wrap="around" w:vAnchor="text" w:hAnchor="text" w:y="1"/>
        <w:suppressAutoHyphens/>
        <w:rPr>
          <w:rFonts w:ascii="Times New Roman" w:hAnsi="Times New Roman" w:cs="Times New Roman"/>
          <w:lang w:eastAsia="ar-SA"/>
        </w:rPr>
      </w:pPr>
      <w:r w:rsidRPr="00861A6B">
        <w:rPr>
          <w:rFonts w:ascii="Times New Roman" w:hAnsi="Times New Roman" w:cs="Times New Roman"/>
          <w:lang w:eastAsia="ar-SA"/>
        </w:rPr>
        <w:t xml:space="preserve">  на заседании Педагогического Совета                              Директор    </w:t>
      </w:r>
      <w:proofErr w:type="spellStart"/>
      <w:r w:rsidRPr="00861A6B">
        <w:rPr>
          <w:rFonts w:ascii="Times New Roman" w:hAnsi="Times New Roman" w:cs="Times New Roman"/>
          <w:lang w:eastAsia="ar-SA"/>
        </w:rPr>
        <w:t>_________Абдуллаев</w:t>
      </w:r>
      <w:proofErr w:type="gramStart"/>
      <w:r w:rsidRPr="00861A6B">
        <w:rPr>
          <w:rFonts w:ascii="Times New Roman" w:hAnsi="Times New Roman" w:cs="Times New Roman"/>
          <w:lang w:eastAsia="ar-SA"/>
        </w:rPr>
        <w:t>.Г</w:t>
      </w:r>
      <w:proofErr w:type="spellEnd"/>
      <w:proofErr w:type="gramEnd"/>
      <w:r w:rsidRPr="00861A6B">
        <w:rPr>
          <w:rFonts w:ascii="Times New Roman" w:hAnsi="Times New Roman" w:cs="Times New Roman"/>
          <w:lang w:eastAsia="ar-SA"/>
        </w:rPr>
        <w:t xml:space="preserve">. М.                                                                                                                                                 </w:t>
      </w:r>
    </w:p>
    <w:p w:rsidR="00861A6B" w:rsidRPr="00861A6B" w:rsidRDefault="00861A6B" w:rsidP="00861A6B">
      <w:pPr>
        <w:framePr w:hSpace="180" w:wrap="around" w:vAnchor="text" w:hAnchor="text" w:y="1"/>
        <w:suppressAutoHyphens/>
        <w:rPr>
          <w:rFonts w:ascii="Times New Roman" w:hAnsi="Times New Roman" w:cs="Times New Roman"/>
          <w:lang w:eastAsia="ar-SA"/>
        </w:rPr>
      </w:pPr>
      <w:r w:rsidRPr="00861A6B">
        <w:rPr>
          <w:rFonts w:ascii="Times New Roman" w:hAnsi="Times New Roman" w:cs="Times New Roman"/>
          <w:lang w:eastAsia="ar-SA"/>
        </w:rPr>
        <w:t xml:space="preserve">  Протокол  № 01 от «30» августа 2021 года                       Приказ № 33 от </w:t>
      </w:r>
      <w:r w:rsidRPr="00861A6B">
        <w:rPr>
          <w:rFonts w:ascii="Times New Roman" w:hAnsi="Times New Roman" w:cs="Times New Roman"/>
          <w:u w:val="single"/>
          <w:lang w:eastAsia="ar-SA"/>
        </w:rPr>
        <w:t>31</w:t>
      </w:r>
      <w:r w:rsidRPr="00861A6B">
        <w:rPr>
          <w:rFonts w:ascii="Times New Roman" w:hAnsi="Times New Roman" w:cs="Times New Roman"/>
          <w:lang w:eastAsia="ar-SA"/>
        </w:rPr>
        <w:t xml:space="preserve">  </w:t>
      </w:r>
      <w:r w:rsidRPr="00861A6B">
        <w:rPr>
          <w:rFonts w:ascii="Times New Roman" w:hAnsi="Times New Roman" w:cs="Times New Roman"/>
          <w:u w:val="single"/>
          <w:lang w:eastAsia="ar-SA"/>
        </w:rPr>
        <w:t>августа</w:t>
      </w:r>
      <w:r w:rsidRPr="00861A6B">
        <w:rPr>
          <w:rFonts w:ascii="Times New Roman" w:hAnsi="Times New Roman" w:cs="Times New Roman"/>
          <w:lang w:eastAsia="ar-SA"/>
        </w:rPr>
        <w:t xml:space="preserve"> 2021 г.</w:t>
      </w:r>
    </w:p>
    <w:p w:rsidR="00861A6B" w:rsidRPr="00861A6B" w:rsidRDefault="00861A6B" w:rsidP="00861A6B">
      <w:pPr>
        <w:framePr w:hSpace="180" w:wrap="around" w:vAnchor="text" w:hAnchor="text" w:y="1"/>
        <w:suppressAutoHyphens/>
        <w:rPr>
          <w:rFonts w:ascii="Times New Roman" w:eastAsia="Calibri" w:hAnsi="Times New Roman" w:cs="Times New Roman"/>
          <w:lang w:eastAsia="ar-SA"/>
        </w:rPr>
      </w:pPr>
    </w:p>
    <w:p w:rsidR="00235AB5" w:rsidRDefault="00235AB5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5E" w:rsidRDefault="00172A5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B5" w:rsidRPr="00235AB5" w:rsidRDefault="00132E7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B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32E7E" w:rsidRDefault="00132E7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B5">
        <w:rPr>
          <w:rFonts w:ascii="Times New Roman" w:hAnsi="Times New Roman" w:cs="Times New Roman"/>
          <w:b/>
          <w:sz w:val="28"/>
          <w:szCs w:val="28"/>
        </w:rPr>
        <w:t>пользования объектами инфраструктуры образовательного учреждения</w:t>
      </w:r>
    </w:p>
    <w:p w:rsidR="00235AB5" w:rsidRPr="00235AB5" w:rsidRDefault="00235AB5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E7E" w:rsidRPr="00445196" w:rsidRDefault="00132E7E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 </w:t>
      </w:r>
      <w:r w:rsidRPr="00235AB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45196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1.1. Порядок пользования объектами инфраструктуры муниципального бюджетного общеобразовательного учреждения </w:t>
      </w:r>
      <w:r w:rsidR="00861A6B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861A6B">
        <w:rPr>
          <w:rFonts w:ascii="Times New Roman" w:hAnsi="Times New Roman" w:cs="Times New Roman"/>
          <w:sz w:val="28"/>
          <w:szCs w:val="28"/>
        </w:rPr>
        <w:t>Зидьянская</w:t>
      </w:r>
      <w:proofErr w:type="spellEnd"/>
      <w:r w:rsidR="00861A6B">
        <w:rPr>
          <w:rFonts w:ascii="Times New Roman" w:hAnsi="Times New Roman" w:cs="Times New Roman"/>
          <w:sz w:val="28"/>
          <w:szCs w:val="28"/>
        </w:rPr>
        <w:t xml:space="preserve"> СОШ им. Курбанова С.Д.» </w:t>
      </w:r>
      <w:r w:rsidRPr="00445196">
        <w:rPr>
          <w:rFonts w:ascii="Times New Roman" w:hAnsi="Times New Roman" w:cs="Times New Roman"/>
          <w:sz w:val="28"/>
          <w:szCs w:val="28"/>
        </w:rPr>
        <w:t xml:space="preserve"> (далее – Порядок) определяет порядок реализации обучающимися ОУ права на пользование лечебно-оздоровительной инфраструктурой, объектами культуры и спорта и иными объектами инфраструктуры ОУ. </w:t>
      </w:r>
    </w:p>
    <w:p w:rsidR="00235AB5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1.2. Настоящий Порядок разработан в соответствии с: </w:t>
      </w:r>
    </w:p>
    <w:p w:rsidR="00235AB5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Федеральным законом от 29.12.2012 № 273-ФЗ "Об образовании в Российской Федерации";</w:t>
      </w:r>
    </w:p>
    <w:p w:rsidR="00445196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постановлением Правительства РФ от 25.04.2012 № 390 "О противопожарном режиме";</w:t>
      </w:r>
    </w:p>
    <w:p w:rsidR="00235AB5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"Санитарно-эпидемиологическими требованиями к условиям и организации обучения в общеобразовательных учреждениях. СанПиН 2.4.2.2821-10", утв. постановлением Главного государственного санитарного врача РФ от 29.12.2010 № 189; </w:t>
      </w:r>
    </w:p>
    <w:p w:rsidR="00235AB5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Уставом ОУ</w:t>
      </w:r>
      <w:r w:rsidR="00235AB5">
        <w:rPr>
          <w:rFonts w:ascii="Times New Roman" w:hAnsi="Times New Roman" w:cs="Times New Roman"/>
          <w:sz w:val="28"/>
          <w:szCs w:val="28"/>
        </w:rPr>
        <w:t>.</w:t>
      </w:r>
    </w:p>
    <w:p w:rsidR="00235AB5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1.3. Настоящий Порядок принят с учетом мнения </w:t>
      </w:r>
      <w:r w:rsidR="00235AB5">
        <w:rPr>
          <w:rFonts w:ascii="Times New Roman" w:hAnsi="Times New Roman" w:cs="Times New Roman"/>
          <w:sz w:val="28"/>
          <w:szCs w:val="28"/>
        </w:rPr>
        <w:t>Совета школы (протокол от "22" мая 20</w:t>
      </w:r>
      <w:r w:rsidR="00861A6B">
        <w:rPr>
          <w:rFonts w:ascii="Times New Roman" w:hAnsi="Times New Roman" w:cs="Times New Roman"/>
          <w:sz w:val="28"/>
          <w:szCs w:val="28"/>
        </w:rPr>
        <w:t>21</w:t>
      </w:r>
      <w:r w:rsidR="00235AB5">
        <w:rPr>
          <w:rFonts w:ascii="Times New Roman" w:hAnsi="Times New Roman" w:cs="Times New Roman"/>
          <w:sz w:val="28"/>
          <w:szCs w:val="28"/>
        </w:rPr>
        <w:t xml:space="preserve"> г. № 4</w:t>
      </w:r>
      <w:r w:rsidRPr="004451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AB5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>1.4. Порядок размещается в общедоступном месте на информационных стендах ОУ и на официальном сайте ОУ в сети Интернет.</w:t>
      </w:r>
    </w:p>
    <w:p w:rsidR="00235AB5" w:rsidRPr="00781EE1" w:rsidRDefault="00132E7E" w:rsidP="00781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 </w:t>
      </w:r>
      <w:r w:rsidRPr="00781EE1">
        <w:rPr>
          <w:rFonts w:ascii="Times New Roman" w:hAnsi="Times New Roman" w:cs="Times New Roman"/>
          <w:b/>
          <w:sz w:val="28"/>
          <w:szCs w:val="28"/>
        </w:rPr>
        <w:t>Объекты лечебно-оздоровительной инфраструктуры, объекты культуры и спорта и иные объекты инфраструктуры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 2.1. Объекты инфраструктуры представляют собой систему объектов, входящих в состав материально-технических условий реализации </w:t>
      </w:r>
      <w:r w:rsidRPr="00235AB5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программ ОУ, а также для отдыха и оздоровления детей, проведения массовых мероприятий. 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2.2. Объекты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служат социальной адаптации и непрерывному личностному развитию детей, удовлетворению их индивидуальных образовательных потребностей.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2.3. Образовательная организация обеспечивает возможность для беспрепятственного доступа обучающихся с ограниченными возможностями здоровья и детей-инвалидов к объектам своей инфраструктуры. 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2.4. К лечебно-оздоровительной инфраструктуре ОУ относятся: </w:t>
      </w:r>
    </w:p>
    <w:p w:rsidR="00781EE1" w:rsidRPr="00781EE1" w:rsidRDefault="00132E7E" w:rsidP="00781E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медицинский кабинет и оборудование в нем,</w:t>
      </w:r>
    </w:p>
    <w:p w:rsidR="00781EE1" w:rsidRPr="00781EE1" w:rsidRDefault="00132E7E" w:rsidP="00781E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процедурный кабинет и оборудование в нем; 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2.5. К объектам учебно-исследовательской, проектной и производственной деятельности относятся: </w:t>
      </w:r>
    </w:p>
    <w:p w:rsidR="00781EE1" w:rsidRPr="00781EE1" w:rsidRDefault="00132E7E" w:rsidP="00781EE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учебно-производственные мастерские;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 2.6. К объектам культуры ОУ относятся:</w:t>
      </w:r>
    </w:p>
    <w:p w:rsidR="00781EE1" w:rsidRPr="00781EE1" w:rsidRDefault="00132E7E" w:rsidP="00781E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– </w:t>
      </w:r>
      <w:r w:rsidR="00781EE1">
        <w:rPr>
          <w:rFonts w:ascii="Times New Roman" w:hAnsi="Times New Roman" w:cs="Times New Roman"/>
          <w:sz w:val="28"/>
          <w:szCs w:val="28"/>
        </w:rPr>
        <w:t>библиотека</w:t>
      </w:r>
      <w:r w:rsidRPr="00781EE1">
        <w:rPr>
          <w:rFonts w:ascii="Times New Roman" w:hAnsi="Times New Roman" w:cs="Times New Roman"/>
          <w:sz w:val="28"/>
          <w:szCs w:val="28"/>
        </w:rPr>
        <w:t>;</w:t>
      </w:r>
    </w:p>
    <w:p w:rsidR="00781EE1" w:rsidRPr="00781EE1" w:rsidRDefault="00132E7E" w:rsidP="00781E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актовый зал;</w:t>
      </w:r>
    </w:p>
    <w:p w:rsidR="00781EE1" w:rsidRPr="00781EE1" w:rsidRDefault="00781EE1" w:rsidP="00781E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музыкальный кабинет</w:t>
      </w:r>
      <w:r w:rsidR="00132E7E" w:rsidRPr="00781EE1">
        <w:rPr>
          <w:rFonts w:ascii="Times New Roman" w:hAnsi="Times New Roman" w:cs="Times New Roman"/>
          <w:sz w:val="28"/>
          <w:szCs w:val="28"/>
        </w:rPr>
        <w:t>;</w:t>
      </w:r>
    </w:p>
    <w:p w:rsidR="00781EE1" w:rsidRPr="00781EE1" w:rsidRDefault="00132E7E" w:rsidP="00781E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музей школы;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 2.7. К объектам спорта ОУ относятся: </w:t>
      </w:r>
    </w:p>
    <w:p w:rsidR="00781EE1" w:rsidRPr="00781EE1" w:rsidRDefault="00132E7E" w:rsidP="00781E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спортивный зал</w:t>
      </w:r>
      <w:r w:rsidR="00781EE1">
        <w:rPr>
          <w:rFonts w:ascii="Times New Roman" w:hAnsi="Times New Roman" w:cs="Times New Roman"/>
          <w:sz w:val="28"/>
          <w:szCs w:val="28"/>
        </w:rPr>
        <w:t xml:space="preserve"> -2</w:t>
      </w:r>
      <w:r w:rsidRPr="00781E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1EE1" w:rsidRPr="00781EE1" w:rsidRDefault="00781EE1" w:rsidP="00781E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81EE1">
        <w:rPr>
          <w:rFonts w:ascii="Times New Roman" w:hAnsi="Times New Roman" w:cs="Times New Roman"/>
          <w:sz w:val="28"/>
          <w:szCs w:val="28"/>
        </w:rPr>
        <w:t>ренажерный зал</w:t>
      </w:r>
    </w:p>
    <w:p w:rsidR="00781EE1" w:rsidRPr="00781EE1" w:rsidRDefault="00132E7E" w:rsidP="00781E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спортивная площадка;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 2.8. Для осуществления образовательной деятельности, отдыха и оздоровления детей ОУ может использовать ресурсы иных организаций, осуществляющих образовательную деятельность, в т. ч. на основании договоров о сетевой форме реализации образовательных программ.</w:t>
      </w:r>
    </w:p>
    <w:p w:rsidR="00781EE1" w:rsidRDefault="00132E7E">
      <w:r w:rsidRPr="00235AB5">
        <w:rPr>
          <w:rFonts w:ascii="Times New Roman" w:hAnsi="Times New Roman" w:cs="Times New Roman"/>
          <w:sz w:val="28"/>
          <w:szCs w:val="28"/>
        </w:rPr>
        <w:t xml:space="preserve"> 2.8. Объекты культуры и спорта, указанные в </w:t>
      </w:r>
      <w:proofErr w:type="spellStart"/>
      <w:r w:rsidRPr="00235AB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35AB5">
        <w:rPr>
          <w:rFonts w:ascii="Times New Roman" w:hAnsi="Times New Roman" w:cs="Times New Roman"/>
          <w:sz w:val="28"/>
          <w:szCs w:val="28"/>
        </w:rPr>
        <w:t xml:space="preserve">. 2.6, 2.7 Порядка, используются для проведения мероприятий, предусмотренных учебным планом, реализации дополнительных общеобразовательных программ, </w:t>
      </w:r>
      <w:r w:rsidRPr="00235AB5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</w:t>
      </w:r>
      <w:proofErr w:type="spellStart"/>
      <w:r w:rsidRPr="00235AB5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235AB5">
        <w:rPr>
          <w:rFonts w:ascii="Times New Roman" w:hAnsi="Times New Roman" w:cs="Times New Roman"/>
          <w:sz w:val="28"/>
          <w:szCs w:val="28"/>
        </w:rPr>
        <w:t>, общешкольных и межшкольных мероприятий, мероприятий муниципального, регионального, федерального и международного значения.</w:t>
      </w:r>
    </w:p>
    <w:p w:rsidR="00781EE1" w:rsidRPr="00781EE1" w:rsidRDefault="00781EE1" w:rsidP="00781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3. </w:t>
      </w:r>
      <w:r w:rsidR="00132E7E" w:rsidRPr="00781EE1">
        <w:rPr>
          <w:rFonts w:ascii="Times New Roman" w:hAnsi="Times New Roman" w:cs="Times New Roman"/>
          <w:b/>
          <w:sz w:val="28"/>
          <w:szCs w:val="28"/>
        </w:rPr>
        <w:t>Порядок использования объектов инфраструктуры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3.1. Порядок пользования отдельными объектами инфраструктуры ОУ определяется соответствующими локальными </w:t>
      </w:r>
      <w:r w:rsidR="00781EE1">
        <w:rPr>
          <w:rFonts w:ascii="Times New Roman" w:hAnsi="Times New Roman" w:cs="Times New Roman"/>
          <w:sz w:val="28"/>
          <w:szCs w:val="28"/>
        </w:rPr>
        <w:t>нормативными правовыми актами.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3.2. Время пользования объектами инфраструктуры ОУ определяется режимом работы ОУ, режимом работы указанных объектов, расписанием занятий в ОУ.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3.3. Пользование объектом лечебно-оздоровительной инфраструктуры осуществляется в присутствии медицинского работника, объектом культуры и спорта и иными объектами инфраструктуры ОУ – классного руководителя класса и (или) иного ответственного лица.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3.4. При пользовании отдельными объектами инфраструктуры (лечебно-оздоровительной инфраструктурой, объектами спорта) администрацией ОУ могут устанавливаться требования к одежде и обуви обучающихся.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3.5. Обучающиеся не допускаются к пользованию объектами инфраструктуры: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без прохождения инструктажей по технике безопасности;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проведении на объектах инфраструктуры строительных, монтажных, ремонтных работ, санитарно-гигиенических мероприятий;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– при проведении контроля технического состояния сооружений, инвентаря и оборудования на соответствие требованиям безопасности; 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неблагоприятных погодных условиях (для отдельных спортивных сооружений); – при обнаружении повреждений сооружений, оборудования, инвентаря до их устранения;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недостаточной освещенности объекта и (или) нарушении воздушно-теплового режима;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без сопровождения лиц, указанных в п.3.3 Порядка.</w:t>
      </w:r>
    </w:p>
    <w:p w:rsidR="00781EE1" w:rsidRPr="00172A5E" w:rsidRDefault="00132E7E" w:rsidP="00172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4. </w:t>
      </w:r>
      <w:r w:rsidRPr="00172A5E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участников образовательных отношений при пользовании объектов инфраструктуры ОУ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lastRenderedPageBreak/>
        <w:t xml:space="preserve">4.1. Участники образовательных отношений, в т. ч. обучающиеся, имеют право бесплатно посещать объекты инфраструктуры ОУ в соответствии с расписанием занятий и планами ОУ.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4.2. Участники образовательных отношений, в т. ч. обучающиеся, пользующиеся объектами инфраструктуры ОУ, имеют право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: – проводить фото-, видеосъемку, аудиозапись в случае, если это не противоречит положениям иных локальных нормативных актов ОУ, а также не нарушает права других обучающихся;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пользоваться телефоном, если это не противоречит положениям иных локальных нормативных актов ОУ, не нарушает права других обучающихся; – приносить с собой предметы в целях организации своей деятельности в соответствии с целями пользования указанных объектов, если такие предметы не мешают организации и проведению лечебно-оздоровительной, культурной и спортивной работы, не нарушают права других обучающихся;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4.3. Участники образовательных отношений, в т. ч. обучающиеся, пользующиеся объектами инфраструктуры ОУ, обязаны: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соблюдать требования техники безопасности, положения локальных нормативных актов ОУ, настоящего Порядка; 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поддерживать чистоту и порядок на объектах;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бережно относиться к сооружениям и оборудованию ОУ;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выполнять требования лиц, ответственных за организацию и проведение лечебно- оздоровительной, культурной и спортивной работы;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4.4. Лица, ответственные за организацию и проведение лечебно-оздоровительной, культурной и спортивной работы, имеют право: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предупреждать о недопустимости нарушения порядка пользования объектом лечебно- оздоровительной инфраструктуры, объектом культуры и спорта и иными объектами инфраструктуры ОУ;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ставить в известность администрацию ОУ о нарушении обучающимся настоящего Порядка; 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эвакуировать обучающихся в случае возникновения угрозы их жизни и здоровью;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lastRenderedPageBreak/>
        <w:t>– обращаться в администрацию ОУ о необходимости ремонта или приобретения нового оборудования и инвентаря в целях организации и проведения лечебно-оздоровительной, культурной и спортивной работы с обучающимися, а также о содействии в организации и проведении такой работы.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4.5. Лица, ответственные за организацию и проведение лечебно-оздоровительной, культурной и спортивной работы обязаны: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обеспечивать организацию образовательной деятельности, лечение и профилактику заболеваний, организацию отдыха обучающихся, осуществление лечебно-оздоровительной и спортивной работы, физическое и психологическое развитие обучающихся;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проверять исправность используемого оборудования и инвентаря;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проводить с обучающимися инструктажи по технике безопасности, знакомить их с настоящими правилами, правилами поведения на конкретных объектах;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сообщать администрации ОУ о повреждениях используемого оборудования и инвентаря;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при нахождении объекта лечебно-оздоровительной инфраструктуры, объекта культуры и спорта и иных объектов инфраструктуры ОУ на открытом воздухе использовать его при погодных условиях, соответствующих санитарно-гигиеническим нормам.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4.6. Участникам образовательного процесса, в т.ч. обучающимся, запрещается: 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4.6.1. Проносить с собой (без письменного разрешения администрации ОУ): – громоздкие предметы длина, ширина и высота которых превышает 150 см, длинномерные предметы, длина которых свыше 220 см.; 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огнестрельное оружие, колющие предметы без чехлов (упаковки);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легковоспламеняющиеся, взрывчатые, отравляющие, ядовитые вещества и предметы, в т. ч. газовые баллончики; 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велосипеды и иные транспортные средства, кроме детских и инвалидных колясок;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животных и птиц.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lastRenderedPageBreak/>
        <w:t xml:space="preserve"> 4.6.2. Во время пользования объектом лечебно-оздоровительной инфраструктуры, объектом культуры и спорта и иными объектами инфраструктуры ОУ запрещается: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использовать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 работника; 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проносить и распивать пиво и напитки, изготавливаемые на его основе, алкогольную и спиртосодержащую продукцию, потреблять наркотические средства и (или) психотропные вещества, появляться в состоянии опьянения; – курить; 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создавать ситуации, мешающие организации и проведению лечебно-оздоровительной, культурной и спортивной работы;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наносить надписи и расклеивать без письменного разрешения администрации ОО объявления, плакаты и другую продукцию информационного или рекламного содержания;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использовать инфраструктуры ОУ для занятий предпринимательской и иной деятельностью без письменного разрешения администрации ОУ;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прослушивать аудиозаписи или </w:t>
      </w:r>
      <w:proofErr w:type="spellStart"/>
      <w:r w:rsidRPr="00172A5E">
        <w:rPr>
          <w:rFonts w:ascii="Times New Roman" w:hAnsi="Times New Roman" w:cs="Times New Roman"/>
          <w:sz w:val="28"/>
          <w:szCs w:val="28"/>
        </w:rPr>
        <w:t>аудиотрансляции</w:t>
      </w:r>
      <w:proofErr w:type="spellEnd"/>
      <w:r w:rsidRPr="00172A5E">
        <w:rPr>
          <w:rFonts w:ascii="Times New Roman" w:hAnsi="Times New Roman" w:cs="Times New Roman"/>
          <w:sz w:val="28"/>
          <w:szCs w:val="28"/>
        </w:rPr>
        <w:t xml:space="preserve"> без наушников;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засорять и загрязнять сооружения и оборудование ОУ;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препятствовать выполнению служебных обязанностей ответственными лицами;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самовольно проникать в служебные и производственные помещения и на огражденную территорию объектов инфраструктуры ОУ;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находиться на территории и в помещениях объектов инфраструктурыОУ без разрешения ответственных лиц; 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проводить на объекты лиц, не являющихся обучающимися или работниками ОУ, без письменного разрешения администрации.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 4.7. С целью предупреждения несчастных случаев и противоправных действий на территории и в помещениях объектов инфраструктуры ОУ может осуществляться видеонаблюдение с видеозаписью.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 4.8. Участники образовательного процесса, в т. ч. обучающиеся, нарушившие настоящий Порядок, могут быть удалены с объекта инфраструктуры, а также привлечены к дисциплинарной ответственности в соответствии с локальными нормативными актами ОУ.</w:t>
      </w:r>
    </w:p>
    <w:p w:rsidR="004B7F12" w:rsidRP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lastRenderedPageBreak/>
        <w:t xml:space="preserve"> 4.9. Участники образовательного процесса, в т. ч. обучающиеся, причинившие ущерб инфраструктуре ОУ, несут ответственность в случаях и порядке, предусмотренных действующим законодательством.</w:t>
      </w:r>
    </w:p>
    <w:sectPr w:rsidR="004B7F12" w:rsidRPr="00172A5E" w:rsidSect="004B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266"/>
    <w:multiLevelType w:val="hybridMultilevel"/>
    <w:tmpl w:val="F83A8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527BA"/>
    <w:multiLevelType w:val="hybridMultilevel"/>
    <w:tmpl w:val="7FCC3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34FD9"/>
    <w:multiLevelType w:val="hybridMultilevel"/>
    <w:tmpl w:val="1E7E2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237D3"/>
    <w:multiLevelType w:val="hybridMultilevel"/>
    <w:tmpl w:val="92D20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5C12"/>
    <w:multiLevelType w:val="hybridMultilevel"/>
    <w:tmpl w:val="EE3E6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162F0"/>
    <w:multiLevelType w:val="hybridMultilevel"/>
    <w:tmpl w:val="D2906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133DC"/>
    <w:multiLevelType w:val="hybridMultilevel"/>
    <w:tmpl w:val="623AE8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C41865"/>
    <w:multiLevelType w:val="hybridMultilevel"/>
    <w:tmpl w:val="0FFEC26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DB43001"/>
    <w:multiLevelType w:val="hybridMultilevel"/>
    <w:tmpl w:val="9604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6657A"/>
    <w:multiLevelType w:val="hybridMultilevel"/>
    <w:tmpl w:val="69068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E7B82"/>
    <w:multiLevelType w:val="hybridMultilevel"/>
    <w:tmpl w:val="FC3C5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E7E"/>
    <w:rsid w:val="000B6CFE"/>
    <w:rsid w:val="00132E7E"/>
    <w:rsid w:val="00172A5E"/>
    <w:rsid w:val="001E0913"/>
    <w:rsid w:val="00235AB5"/>
    <w:rsid w:val="003938F6"/>
    <w:rsid w:val="00445196"/>
    <w:rsid w:val="004B7F12"/>
    <w:rsid w:val="00781EE1"/>
    <w:rsid w:val="00835F74"/>
    <w:rsid w:val="00861A6B"/>
    <w:rsid w:val="00890F4F"/>
    <w:rsid w:val="00A8726D"/>
    <w:rsid w:val="00B922BA"/>
    <w:rsid w:val="00BC544D"/>
    <w:rsid w:val="00FB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AB5"/>
    <w:pPr>
      <w:ind w:left="720"/>
      <w:contextualSpacing/>
    </w:pPr>
  </w:style>
  <w:style w:type="character" w:customStyle="1" w:styleId="a4">
    <w:name w:val="Название Знак"/>
    <w:basedOn w:val="a0"/>
    <w:link w:val="a5"/>
    <w:locked/>
    <w:rsid w:val="00172A5E"/>
    <w:rPr>
      <w:b/>
      <w:color w:val="000000"/>
      <w:spacing w:val="-8"/>
      <w:sz w:val="28"/>
      <w:shd w:val="clear" w:color="auto" w:fill="FFFFFF"/>
    </w:rPr>
  </w:style>
  <w:style w:type="paragraph" w:styleId="a5">
    <w:name w:val="Title"/>
    <w:basedOn w:val="a"/>
    <w:link w:val="a4"/>
    <w:qFormat/>
    <w:rsid w:val="00172A5E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b/>
      <w:color w:val="000000"/>
      <w:spacing w:val="-8"/>
      <w:sz w:val="28"/>
    </w:rPr>
  </w:style>
  <w:style w:type="character" w:customStyle="1" w:styleId="1">
    <w:name w:val="Название Знак1"/>
    <w:basedOn w:val="a0"/>
    <w:uiPriority w:val="10"/>
    <w:rsid w:val="00172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17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директор34</dc:creator>
  <cp:lastModifiedBy>12</cp:lastModifiedBy>
  <cp:revision>10</cp:revision>
  <cp:lastPrinted>2018-05-02T05:57:00Z</cp:lastPrinted>
  <dcterms:created xsi:type="dcterms:W3CDTF">2015-08-10T06:49:00Z</dcterms:created>
  <dcterms:modified xsi:type="dcterms:W3CDTF">2021-10-23T09:27:00Z</dcterms:modified>
</cp:coreProperties>
</file>