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DF251F" w:rsidRPr="00341DCA" w:rsidRDefault="00DF251F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</w:t>
      </w:r>
      <w:r w:rsidR="00560F15" w:rsidRPr="00341D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DF251F" w:rsidRPr="00341DCA" w:rsidRDefault="00DF251F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</w:t>
      </w:r>
      <w:r w:rsidR="00131E10" w:rsidRPr="00341D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="0045585F" w:rsidRPr="00341DC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45585F" w:rsidRPr="00341DCA">
        <w:rPr>
          <w:rFonts w:ascii="Times New Roman" w:hAnsi="Times New Roman" w:cs="Times New Roman"/>
          <w:sz w:val="24"/>
          <w:szCs w:val="24"/>
        </w:rPr>
        <w:t>.</w:t>
      </w:r>
      <w:r w:rsidR="00043FAD" w:rsidRPr="00341DC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43FAD"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DF251F" w:rsidRPr="00341DCA" w:rsidRDefault="00043FAD" w:rsidP="00DF251F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</w:t>
      </w:r>
      <w:r w:rsidR="00DF251F" w:rsidRPr="00341DCA">
        <w:rPr>
          <w:rFonts w:ascii="Times New Roman" w:hAnsi="Times New Roman" w:cs="Times New Roman"/>
          <w:sz w:val="24"/>
          <w:szCs w:val="24"/>
        </w:rPr>
        <w:t>г.</w:t>
      </w:r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0F15" w:rsidRPr="00341DC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1DCA">
        <w:rPr>
          <w:rFonts w:ascii="Times New Roman" w:hAnsi="Times New Roman" w:cs="Times New Roman"/>
          <w:sz w:val="24"/>
          <w:szCs w:val="24"/>
        </w:rPr>
        <w:t xml:space="preserve"> Приказ № от 30. августа  2021г</w:t>
      </w: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6A433E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DF251F" w:rsidRDefault="00DF251F" w:rsidP="00DF251F">
      <w:pPr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Учебный план</w:t>
      </w:r>
    </w:p>
    <w:p w:rsidR="00DF251F" w:rsidRDefault="00DF251F" w:rsidP="00DF251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МБ</w:t>
      </w:r>
      <w:r w:rsidRPr="006A433E">
        <w:rPr>
          <w:b/>
          <w:i/>
          <w:sz w:val="56"/>
          <w:szCs w:val="56"/>
        </w:rPr>
        <w:t>ОУ «</w:t>
      </w:r>
      <w:proofErr w:type="spellStart"/>
      <w:r w:rsidRPr="006A433E">
        <w:rPr>
          <w:b/>
          <w:i/>
          <w:sz w:val="56"/>
          <w:szCs w:val="56"/>
        </w:rPr>
        <w:t>Зидьянская</w:t>
      </w:r>
      <w:proofErr w:type="spellEnd"/>
      <w:r w:rsidRPr="006A433E">
        <w:rPr>
          <w:b/>
          <w:i/>
          <w:sz w:val="56"/>
          <w:szCs w:val="56"/>
        </w:rPr>
        <w:t xml:space="preserve"> СОШ им.</w:t>
      </w: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 w:rsidRPr="006A433E">
        <w:rPr>
          <w:b/>
          <w:i/>
          <w:sz w:val="56"/>
          <w:szCs w:val="56"/>
        </w:rPr>
        <w:t xml:space="preserve"> Курбанова Сеида </w:t>
      </w:r>
      <w:proofErr w:type="spellStart"/>
      <w:r w:rsidRPr="006A433E">
        <w:rPr>
          <w:b/>
          <w:i/>
          <w:sz w:val="56"/>
          <w:szCs w:val="56"/>
        </w:rPr>
        <w:t>Джамаловича</w:t>
      </w:r>
      <w:proofErr w:type="spellEnd"/>
      <w:r w:rsidRPr="006A433E">
        <w:rPr>
          <w:b/>
          <w:i/>
          <w:sz w:val="56"/>
          <w:szCs w:val="56"/>
        </w:rPr>
        <w:t>»</w:t>
      </w:r>
    </w:p>
    <w:p w:rsidR="00DF251F" w:rsidRPr="00DF251F" w:rsidRDefault="00DF251F" w:rsidP="00DF251F">
      <w:pPr>
        <w:rPr>
          <w:rFonts w:ascii="Times New Roman" w:hAnsi="Times New Roman" w:cs="Times New Roman"/>
          <w:sz w:val="32"/>
          <w:szCs w:val="32"/>
        </w:rPr>
      </w:pPr>
    </w:p>
    <w:p w:rsidR="00DF251F" w:rsidRPr="00DF251F" w:rsidRDefault="00560F15" w:rsidP="00DF251F">
      <w:pPr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b/>
          <w:caps/>
        </w:rPr>
        <w:t>на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 xml:space="preserve"> 20</w:t>
      </w:r>
      <w:r w:rsidR="00DF251F">
        <w:rPr>
          <w:rFonts w:ascii="Times New Roman" w:eastAsia="Times New Roman" w:hAnsi="Times New Roman" w:cs="Times New Roman"/>
          <w:b/>
          <w:caps/>
        </w:rPr>
        <w:t>2</w:t>
      </w:r>
      <w:r w:rsidR="00043FAD">
        <w:rPr>
          <w:rFonts w:ascii="Times New Roman" w:eastAsia="Times New Roman" w:hAnsi="Times New Roman" w:cs="Times New Roman"/>
          <w:b/>
          <w:caps/>
        </w:rPr>
        <w:t>1-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>20</w:t>
      </w:r>
      <w:r w:rsidR="00DF251F">
        <w:rPr>
          <w:rFonts w:ascii="Times New Roman" w:eastAsia="Times New Roman" w:hAnsi="Times New Roman" w:cs="Times New Roman"/>
          <w:b/>
          <w:caps/>
        </w:rPr>
        <w:t>2</w:t>
      </w:r>
      <w:r w:rsidR="00043FAD">
        <w:rPr>
          <w:rFonts w:ascii="Times New Roman" w:eastAsia="Times New Roman" w:hAnsi="Times New Roman" w:cs="Times New Roman"/>
          <w:b/>
          <w:caps/>
        </w:rPr>
        <w:t xml:space="preserve">2 </w:t>
      </w:r>
      <w:r w:rsidR="00DF251F" w:rsidRPr="006A433E">
        <w:rPr>
          <w:rFonts w:ascii="Times New Roman" w:eastAsia="Times New Roman" w:hAnsi="Times New Roman" w:cs="Times New Roman"/>
          <w:b/>
          <w:caps/>
        </w:rPr>
        <w:t>учебный год</w:t>
      </w:r>
    </w:p>
    <w:p w:rsidR="00DF251F" w:rsidRDefault="00DF251F" w:rsidP="00DF251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  <w:r w:rsidRPr="006A433E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4380649" cy="3174986"/>
            <wp:effectExtent l="0" t="0" r="0" b="0"/>
            <wp:docPr id="1" name="Рисунок 1" descr="gosza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zak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209" cy="317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41DCA" w:rsidRDefault="00341DC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41DCA" w:rsidRDefault="00341DC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341DCA" w:rsidRDefault="000C59DA" w:rsidP="00341D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1DC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Пояснительная записка</w:t>
      </w:r>
      <w:r w:rsidRP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для ООП </w:t>
      </w:r>
      <w:r w:rsid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0C59DA" w:rsidRPr="00341DCA" w:rsidRDefault="000C59DA" w:rsidP="00341DC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по МБОУ «</w:t>
      </w:r>
      <w:proofErr w:type="spellStart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Зидьянская</w:t>
      </w:r>
      <w:proofErr w:type="spellEnd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им. Курбанова С.Д.» 2021-2022уч.г.</w:t>
      </w:r>
    </w:p>
    <w:p w:rsidR="000C59DA" w:rsidRPr="00341DCA" w:rsidRDefault="000C59DA" w:rsidP="00341DCA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59DA" w:rsidRPr="00A91A09" w:rsidRDefault="000C59DA" w:rsidP="000C59DA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                                                             </w:t>
      </w: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Общие положения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закон от 29.12.2012 № 273-ФЗ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06.10.2009 № 373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17.12.2010 № 1897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России от 31.05.2021г №287 «Об утверждении Федерального государственного стандарта основного общего образования» зарегистрировано в Минюсте России 05.07.2021 №64101</w:t>
      </w:r>
    </w:p>
    <w:p w:rsidR="000C59DA" w:rsidRDefault="000C59DA" w:rsidP="000C59DA">
      <w:pPr>
        <w:pStyle w:val="a5"/>
        <w:rPr>
          <w:color w:val="000000"/>
        </w:rPr>
      </w:pPr>
      <w:r>
        <w:t>СанПин</w:t>
      </w:r>
      <w:proofErr w:type="gramStart"/>
      <w:r>
        <w:t>1</w:t>
      </w:r>
      <w:proofErr w:type="gramEnd"/>
      <w:r>
        <w:t>.2.3685-21 от</w:t>
      </w:r>
      <w:r w:rsidR="000D3880">
        <w:t xml:space="preserve"> </w:t>
      </w:r>
      <w:r>
        <w:t>28.10.2021гигиенические нормативы и требования к обеспечению безопасности и (или) безвредности для человека факторов среды обитания»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утвержденный</w:t>
      </w:r>
      <w:proofErr w:type="gram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постановлением главного государственного санитарного врача России от 29.12.2010 № 189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30.08.2013 № 1015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приказом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Минпросвещения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России от 08.05.2019 № 233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письмо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Рособрнадзора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от 20.06.2018 № 05-192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примерная основная образовательная программа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образованию (протокол от 08.04.2015 № 1/15);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– письмо Министерства образования Республики Дагестан от 12 .07.2019 </w:t>
      </w:r>
      <w:hyperlink r:id="rId7" w:history="1">
        <w:r w:rsidRPr="00A91A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 устав МБ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ОУ «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Зидьянская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СОШ имени Курбанова Сеида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Джамаловича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2.4.2.2821-10, и предусматривает четырехлетний нормативный срок освоения образовательных программ начального общего образования для 1–4-х классов (135 учебных недель). Общее количество часов учебных занятий за 4 года –  часов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1-х классов – не превышает 4 уроков, один раз в неделю – 5 уроков за счет урока физической культуры;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2–4-х классов – не превышает 5 уроков при шестидневной учебной неделе.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Учебная неделя пятидневная. Количество учебных недель: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1-е классы – 33 недели;</w:t>
      </w:r>
    </w:p>
    <w:p w:rsidR="000C59DA" w:rsidRPr="00A91A09" w:rsidRDefault="000C59DA" w:rsidP="000C59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2–4-е классы – 34 недели.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участниками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образовательного</w:t>
      </w:r>
      <w:proofErr w:type="spell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процесса, в совокупности не превышает величину недельной образовательной нагрузки, установленную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в 1-х классах – не более 21 часа в неделю;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– во 2–4-х классах – не более 23 часов в неделю.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Для развития потенциала одаренных и талантливых детей с участием самих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обучающегося. Реализация индивидуальных учебных планов может быть организована с помощью дистанционных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деятельностного</w:t>
      </w:r>
      <w:proofErr w:type="spell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подхода и индивидуализации обучения по каждому учебному предмету.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 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классов на две группы (при наполняемости класса не менее 25 человек) при изучении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курсов иностранного языка во 2–4-х классах, ОРКСЭ в 4-х классах.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Обязательная часть учебного плана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:rsidR="000C59DA" w:rsidRPr="00A91A09" w:rsidRDefault="000C59DA" w:rsidP="000C59DA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личностное развитие </w:t>
      </w:r>
      <w:proofErr w:type="gramStart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обучающегося</w:t>
      </w:r>
      <w:proofErr w:type="gramEnd"/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соответствии с его индивидуальностью.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учебного плана включает в себя следующие предметные области.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1. «Русский язык и литературное чтение», «Родной язык и литературное чтение на родном языке»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(азербайджанский)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начинает изучаться 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proofErr w:type="gram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а 1 часом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Учебные предметы предметной области «Родной язык и литературное чтение на родном языке» в</w:t>
      </w:r>
      <w:r>
        <w:rPr>
          <w:rFonts w:ascii="Times New Roman" w:hAnsi="Times New Roman" w:cs="Times New Roman"/>
          <w:spacing w:val="-2"/>
          <w:sz w:val="24"/>
          <w:szCs w:val="24"/>
        </w:rPr>
        <w:t>о 2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–4-х классах представлены в объеме 1 часа в неделю.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2. «Математика и информатика»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«Математика», который представлен в объеме 4 часа в неделю в 1–4-х классах. Изучение информатики в 1–4-х классах осуществляется в рамках других учебных предметов.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3. «Иностранный язык»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4. «Обществознание и естествознание (окружающий мир)»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5. «Основы религиозных культур и светской этики»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 и «Основы православной культуры».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6. «Искусство»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предмет «Изобразительное искусство» представлен в объеме 1 час в неделю в 1–4-х классах. Программа учебного предмета «Изобразительное искусство» в 1–4-х классах включает тематический модуль «Работа в графическом редакторе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Paint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предмет «Музыка» представлен в объеме 1 час в неделю в 1–4-х классах. 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7. «Технология»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«Технология», который представлен в объеме 1 час в неделю в 1–4-х классах. Программа учебного предмета «Технология» в 1–4-х классах включает тематический модуль «Учебный проект средствами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PowerPoint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», который обеспечивает достижение предметных и </w:t>
      </w:r>
      <w:proofErr w:type="spell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8. «Физическая культура»</w:t>
      </w:r>
    </w:p>
    <w:p w:rsidR="000C59DA" w:rsidRPr="00341DCA" w:rsidRDefault="000C59DA" w:rsidP="00341DC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«Физическая культура», который представлен в объеме 2 часа в неделю в 1–4-х классах.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0C59DA" w:rsidRPr="00A91A09" w:rsidRDefault="000C59DA" w:rsidP="000C59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C59DA" w:rsidRPr="00A91A09" w:rsidRDefault="000C59DA" w:rsidP="000C59DA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Содержание ООП начального общего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на изучение дополнительных учебных предметов внутри обязательных предметных областей. Так, во 2–3-х классах вводится предмет «Шахматы». Количество часов – 34 часа в год;</w:t>
      </w:r>
    </w:p>
    <w:p w:rsidR="000C59DA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углубленное изучение отдельных  предметов, представленных в обязательной части учебного план</w:t>
      </w:r>
      <w:proofErr w:type="gramStart"/>
      <w:r w:rsidRPr="00A91A09">
        <w:rPr>
          <w:rFonts w:ascii="Times New Roman" w:hAnsi="Times New Roman" w:cs="Times New Roman"/>
          <w:spacing w:val="-2"/>
          <w:sz w:val="24"/>
          <w:szCs w:val="24"/>
        </w:rPr>
        <w:t>а(</w:t>
      </w:r>
      <w:proofErr w:type="gramEnd"/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литературное чтение, русский язык, математика и окружающий мир); обеспечение различных познавательных интересов обучающихся. </w:t>
      </w:r>
    </w:p>
    <w:p w:rsidR="000C59DA" w:rsidRPr="00A91A09" w:rsidRDefault="000C59DA" w:rsidP="000C59DA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 изучение литературного чтения выделены дополнительно во 2-4 классах по 1 часу в неделю за счет часов физкультуры из обязательной части и 1 час на изучение родного языка (азербайджанский) в первом классе</w:t>
      </w:r>
    </w:p>
    <w:p w:rsidR="00043FAD" w:rsidRPr="00DF251F" w:rsidRDefault="00043FAD" w:rsidP="00DF251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E6006E" w:rsidRDefault="00796C5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Формы промежуточной аттестации</w:t>
      </w:r>
    </w:p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82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4495"/>
        <w:gridCol w:w="4663"/>
      </w:tblGrid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82662E" w:rsidTr="00E6006E">
        <w:trPr>
          <w:trHeight w:val="3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с тестовой частью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навыков работы с текстом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рисунков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нормативов/тестирование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 w:rsidP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</w:tbl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59DA" w:rsidRDefault="000C59DA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7B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693BC3" w:rsidRPr="00341DCA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693BC3" w:rsidRDefault="00693BC3" w:rsidP="00693B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93BC3" w:rsidRDefault="00693BC3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2662E" w:rsidRPr="00E6006E" w:rsidRDefault="00017C16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чебный план для ООП нач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ального общего образования по </w:t>
      </w:r>
      <w:r w:rsidR="00D3633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МБ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ОУ «</w:t>
      </w:r>
      <w:proofErr w:type="spellStart"/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Зидьянская</w:t>
      </w:r>
      <w:proofErr w:type="spellEnd"/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СОШ им. Курбанова С.Д.»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043FAD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>-202</w:t>
      </w:r>
      <w:r w:rsidR="00043FAD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>уч.г.</w:t>
      </w: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2408"/>
        <w:gridCol w:w="709"/>
        <w:gridCol w:w="131"/>
        <w:gridCol w:w="567"/>
        <w:gridCol w:w="152"/>
        <w:gridCol w:w="557"/>
        <w:gridCol w:w="152"/>
        <w:gridCol w:w="557"/>
        <w:gridCol w:w="152"/>
        <w:gridCol w:w="710"/>
      </w:tblGrid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82662E" w:rsidTr="00AE2B95">
        <w:trPr>
          <w:trHeight w:val="465"/>
        </w:trPr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1-й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2662E" w:rsidTr="00AE7EDD">
        <w:trPr>
          <w:trHeight w:val="48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AE2B95">
              <w:rPr>
                <w:rFonts w:ascii="Times New Roman" w:hAnsi="Times New Roman"/>
                <w:sz w:val="24"/>
                <w:szCs w:val="24"/>
              </w:rPr>
              <w:t xml:space="preserve"> (азербайджанский)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AE2B9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AE2B95">
              <w:rPr>
                <w:rFonts w:ascii="Times New Roman" w:hAnsi="Times New Roman"/>
                <w:sz w:val="24"/>
                <w:szCs w:val="24"/>
              </w:rPr>
              <w:t>азербайджанский</w:t>
            </w:r>
            <w:proofErr w:type="gramEnd"/>
            <w:r w:rsidR="00AE2B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2B95"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043FA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82662E" w:rsidTr="00AE2B95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</w:tr>
      <w:tr w:rsidR="0082662E" w:rsidTr="00AE7EDD">
        <w:trPr>
          <w:trHeight w:val="66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82662E" w:rsidTr="00AE7EDD">
        <w:trPr>
          <w:trHeight w:val="30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560F1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32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6272C8">
              <w:rPr>
                <w:rFonts w:ascii="Times New Roman" w:hAnsi="Times New Roman"/>
                <w:sz w:val="24"/>
                <w:szCs w:val="24"/>
              </w:rPr>
              <w:t xml:space="preserve"> (азербайджанский)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(при шестидневной рабочей неделе)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  <w:tr w:rsidR="00AE7EDD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AE2B9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2B95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</w:tbl>
    <w:p w:rsidR="0082662E" w:rsidRDefault="0082662E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AE2B95" w:rsidRDefault="00AE2B95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AE2B95" w:rsidTr="00AE2B95">
        <w:tc>
          <w:tcPr>
            <w:tcW w:w="5812" w:type="dxa"/>
          </w:tcPr>
          <w:p w:rsidR="00AE2B95" w:rsidRDefault="00AE2B95" w:rsidP="00AE2B95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AE2B95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2B95" w:rsidRDefault="00AE2B95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AE2B95" w:rsidTr="00AE2B95">
        <w:tc>
          <w:tcPr>
            <w:tcW w:w="5812" w:type="dxa"/>
          </w:tcPr>
          <w:p w:rsidR="00AE2B95" w:rsidRDefault="00AE2B95" w:rsidP="00AE2B95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FF1E38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2B95" w:rsidRDefault="00AE2B95" w:rsidP="00FF1E38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2B95" w:rsidRDefault="00FF1E38" w:rsidP="00AE2B95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</w:tbl>
    <w:p w:rsidR="006272C8" w:rsidRDefault="006272C8" w:rsidP="00FF1E38">
      <w:pPr>
        <w:pStyle w:val="a3"/>
        <w:jc w:val="center"/>
        <w:rPr>
          <w:color w:val="000000"/>
          <w:sz w:val="27"/>
          <w:szCs w:val="27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FF1E38" w:rsidTr="00FF1E38">
        <w:tc>
          <w:tcPr>
            <w:tcW w:w="5812" w:type="dxa"/>
          </w:tcPr>
          <w:p w:rsidR="00FF1E38" w:rsidRDefault="00FF1E38" w:rsidP="00FF1E38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F1E38" w:rsidRDefault="00FF1E38" w:rsidP="00BB3D72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FF1E38" w:rsidRDefault="00FF1E38" w:rsidP="00BB3D72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106</w:t>
            </w:r>
          </w:p>
        </w:tc>
      </w:tr>
    </w:tbl>
    <w:p w:rsidR="00FF1E38" w:rsidRDefault="00FF1E38" w:rsidP="00FF1E38">
      <w:pPr>
        <w:pStyle w:val="a3"/>
        <w:jc w:val="center"/>
        <w:rPr>
          <w:color w:val="000000"/>
          <w:sz w:val="27"/>
          <w:szCs w:val="27"/>
        </w:rPr>
      </w:pPr>
    </w:p>
    <w:p w:rsidR="00AE2B95" w:rsidRDefault="00AE2B95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7F1F36" w:rsidRDefault="007F1F36" w:rsidP="00CC77AE">
      <w:pPr>
        <w:rPr>
          <w:rFonts w:ascii="Times New Roman" w:hAnsi="Times New Roman" w:cs="Times New Roman"/>
          <w:b/>
          <w:sz w:val="28"/>
        </w:rPr>
      </w:pPr>
    </w:p>
    <w:p w:rsidR="00DD4F70" w:rsidRDefault="00DD4F70" w:rsidP="00DD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0768BD" w:rsidRPr="000768BD" w:rsidRDefault="000768BD" w:rsidP="000768B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по МБОУ «</w:t>
      </w:r>
      <w:proofErr w:type="spellStart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>Зидьянская</w:t>
      </w:r>
      <w:proofErr w:type="spellEnd"/>
      <w:r w:rsidRPr="00341D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им. Курбанова С.Д.» 2021-2022уч.г.</w:t>
      </w:r>
    </w:p>
    <w:p w:rsidR="00DD4F70" w:rsidRPr="00DD4F70" w:rsidRDefault="00DD4F70" w:rsidP="00DD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70">
        <w:rPr>
          <w:rFonts w:ascii="Times New Roman" w:hAnsi="Times New Roman" w:cs="Times New Roman"/>
          <w:b/>
          <w:sz w:val="28"/>
          <w:szCs w:val="28"/>
        </w:rPr>
        <w:t>5–9 классы (ФГОС ООО)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является частью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и сформирован на основе следующих нормативно-правовых документов федерального, регионального, муниципальног</w:t>
      </w:r>
      <w:r w:rsidR="000768BD">
        <w:rPr>
          <w:rFonts w:ascii="Times New Roman" w:hAnsi="Times New Roman" w:cs="Times New Roman"/>
          <w:sz w:val="24"/>
          <w:szCs w:val="24"/>
        </w:rPr>
        <w:t>о уровня и локальных актов школы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ФЗ-273 «Об образовании в Российской Федерации» от 29.12.2012 №273 - ФЗ;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Устава муниципального бюджетного общеобразовательного учреждения «</w:t>
      </w:r>
      <w:proofErr w:type="spellStart"/>
      <w:r w:rsidRPr="00341DCA">
        <w:t>Зидьянская</w:t>
      </w:r>
      <w:proofErr w:type="spellEnd"/>
      <w:r w:rsidRPr="00341DCA">
        <w:t xml:space="preserve"> СОШ им. Курбанова С.Д.»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 xml:space="preserve">«Об утверждении и введении в действие федерального государственного образовательного стандарта основного общего образования» </w:t>
      </w:r>
      <w:r w:rsidRPr="00341DCA">
        <w:rPr>
          <w:i/>
        </w:rPr>
        <w:t>Приказ Минобрнауки России от 17.12.2010г. № 1897;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rPr>
          <w:i/>
        </w:rPr>
        <w:t>«</w:t>
      </w:r>
      <w:r w:rsidRPr="00341DCA">
        <w:t>О внесении изменений в приказ Министерства образования и науки Российской Федерации от 17 декабря 2010г. №1897 «Об утверждении федерального государственного образовательного стандарта основного общего образования»</w:t>
      </w:r>
      <w:r w:rsidRPr="00341DCA">
        <w:rPr>
          <w:i/>
        </w:rPr>
        <w:t xml:space="preserve"> Приказ Минобрнауки РФ от 29.12.2014г. № 1644;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 </w:t>
      </w:r>
      <w:r w:rsidRPr="00341DCA">
        <w:rPr>
          <w:i/>
        </w:rPr>
        <w:t>Приказ Минобрнауки РФ от 31.12.2015г. № 1577;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>Примерной основной образовательной программы основного общего образования, рекомендованной к использованию Координационным советом при департаменте общего образования Министерства образования и науки Российской Федерации;</w:t>
      </w:r>
    </w:p>
    <w:p w:rsidR="00DD4F70" w:rsidRPr="00341DCA" w:rsidRDefault="00DD4F70" w:rsidP="00DD4F70">
      <w:pPr>
        <w:pStyle w:val="ac"/>
        <w:numPr>
          <w:ilvl w:val="0"/>
          <w:numId w:val="1"/>
        </w:numPr>
      </w:pPr>
      <w:r w:rsidRPr="00341DCA">
        <w:t>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</w:t>
      </w:r>
      <w:proofErr w:type="gramStart"/>
      <w:r w:rsidRPr="00341DCA">
        <w:t>»</w:t>
      </w:r>
      <w:r w:rsidRPr="00341DCA">
        <w:rPr>
          <w:i/>
        </w:rPr>
        <w:t>П</w:t>
      </w:r>
      <w:proofErr w:type="gramEnd"/>
      <w:r w:rsidRPr="00341DCA">
        <w:rPr>
          <w:i/>
        </w:rPr>
        <w:t>риказ Минобрнауки России от 04.10.2010г. № 986;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rPr>
          <w:i/>
        </w:rPr>
        <w:t>«</w:t>
      </w:r>
      <w:r w:rsidRPr="00341DCA">
        <w:t xml:space="preserve">Об утверждении федеральных требований к образовательным учреждениям в части охраны здоровья обучающихся, воспитанников» </w:t>
      </w:r>
      <w:r w:rsidRPr="00341DCA">
        <w:rPr>
          <w:i/>
        </w:rPr>
        <w:t>Приказ Минобрнауки России от 28.12.2010г. № 2106;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«Санитарно-эпидемиологические требования к условиям и организации обучения в общеобразовательных учреждениях. </w:t>
      </w:r>
      <w:proofErr w:type="spellStart"/>
      <w:r w:rsidRPr="00341DCA">
        <w:t>СанПиН</w:t>
      </w:r>
      <w:proofErr w:type="spellEnd"/>
      <w:r w:rsidRPr="00341DCA">
        <w:t xml:space="preserve"> 2.4.2.2821-10»</w:t>
      </w:r>
      <w:r w:rsidRPr="00341DCA">
        <w:rPr>
          <w:i/>
        </w:rPr>
        <w:t xml:space="preserve"> Постановление Главного государственного врача РФ от 29.12.2010г. №189 (</w:t>
      </w:r>
      <w:r w:rsidRPr="00341DCA">
        <w:t>с изменениями в редакции</w:t>
      </w:r>
      <w:r w:rsidRPr="00341DCA">
        <w:rPr>
          <w:i/>
        </w:rPr>
        <w:t xml:space="preserve"> Постановления Главного государственного врача РФ от </w:t>
      </w:r>
      <w:r w:rsidRPr="00341DCA">
        <w:rPr>
          <w:rFonts w:eastAsia="Calibri"/>
          <w:i/>
        </w:rPr>
        <w:t xml:space="preserve">29 июня </w:t>
      </w:r>
      <w:smartTag w:uri="urn:schemas-microsoft-com:office:smarttags" w:element="metricconverter">
        <w:smartTagPr>
          <w:attr w:name="ProductID" w:val="2011 г"/>
        </w:smartTagPr>
        <w:r w:rsidRPr="00341DCA">
          <w:rPr>
            <w:rFonts w:eastAsia="Calibri"/>
            <w:i/>
          </w:rPr>
          <w:t>2011 г</w:t>
        </w:r>
      </w:smartTag>
      <w:r w:rsidRPr="00341DCA">
        <w:rPr>
          <w:rFonts w:eastAsia="Calibri"/>
          <w:i/>
        </w:rPr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41DCA">
          <w:rPr>
            <w:rFonts w:eastAsia="Calibri"/>
            <w:i/>
          </w:rPr>
          <w:t>2013 г</w:t>
        </w:r>
      </w:smartTag>
      <w:r w:rsidRPr="00341DCA">
        <w:rPr>
          <w:rFonts w:eastAsia="Calibri"/>
          <w:i/>
        </w:rPr>
        <w:t xml:space="preserve">., 24 ноября </w:t>
      </w:r>
      <w:smartTag w:uri="urn:schemas-microsoft-com:office:smarttags" w:element="metricconverter">
        <w:smartTagPr>
          <w:attr w:name="ProductID" w:val="2015 г"/>
        </w:smartTagPr>
        <w:r w:rsidRPr="00341DCA">
          <w:rPr>
            <w:rFonts w:eastAsia="Calibri"/>
            <w:i/>
          </w:rPr>
          <w:t>2015 г</w:t>
        </w:r>
      </w:smartTag>
      <w:r w:rsidRPr="00341DCA">
        <w:rPr>
          <w:rFonts w:eastAsia="Calibri"/>
          <w:i/>
        </w:rPr>
        <w:t>.)</w:t>
      </w:r>
      <w:r w:rsidRPr="00341DCA">
        <w:rPr>
          <w:i/>
        </w:rPr>
        <w:t>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rPr>
          <w:i/>
        </w:rPr>
        <w:t>«</w:t>
      </w:r>
      <w:r w:rsidRPr="00341DCA">
        <w:t xml:space="preserve"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341DCA">
        <w:rPr>
          <w:i/>
        </w:rPr>
        <w:t xml:space="preserve">Приказ </w:t>
      </w:r>
      <w:proofErr w:type="spellStart"/>
      <w:r w:rsidRPr="00341DCA">
        <w:rPr>
          <w:i/>
        </w:rPr>
        <w:t>Минпросвещения</w:t>
      </w:r>
      <w:proofErr w:type="spellEnd"/>
      <w:r w:rsidRPr="00341DCA">
        <w:rPr>
          <w:i/>
        </w:rPr>
        <w:t xml:space="preserve"> России от 28.12.2018г. № 345 (в ред. </w:t>
      </w:r>
      <w:proofErr w:type="gramStart"/>
      <w:r w:rsidRPr="00341DCA">
        <w:rPr>
          <w:i/>
        </w:rPr>
        <w:t>приказ</w:t>
      </w:r>
      <w:hyperlink r:id="rId8" w:history="1">
        <w:r w:rsidRPr="00341DCA">
          <w:rPr>
            <w:i/>
          </w:rPr>
          <w:t>ов</w:t>
        </w:r>
        <w:proofErr w:type="gramEnd"/>
      </w:hyperlink>
      <w:r w:rsidR="00BB2ACC" w:rsidRPr="00341DCA">
        <w:t xml:space="preserve"> </w:t>
      </w:r>
      <w:r w:rsidRPr="00341DCA">
        <w:rPr>
          <w:i/>
        </w:rPr>
        <w:t>от 08.05.2019  № 233, от 22.11.2019 №632, 18.05.2020 № 249);</w:t>
      </w:r>
    </w:p>
    <w:p w:rsidR="00DD4F70" w:rsidRPr="00341DCA" w:rsidRDefault="00DD4F70" w:rsidP="00DD4F70">
      <w:pPr>
        <w:pStyle w:val="ac"/>
        <w:numPr>
          <w:ilvl w:val="0"/>
          <w:numId w:val="1"/>
        </w:numPr>
        <w:rPr>
          <w:i/>
        </w:rPr>
      </w:pPr>
      <w:r w:rsidRPr="00341DCA">
        <w:t xml:space="preserve">О методических рекомендациях по составлению учебных планов для 1-11классов образовательных организаций </w:t>
      </w:r>
      <w:r w:rsidR="005F395D">
        <w:t>Республики Дагестан</w:t>
      </w:r>
      <w:r w:rsidRPr="00341DCA">
        <w:t xml:space="preserve"> 2021-2022 учебный год»</w:t>
      </w:r>
      <w:r w:rsidRPr="00341DCA">
        <w:rPr>
          <w:i/>
        </w:rPr>
        <w:t xml:space="preserve">  Приказ </w:t>
      </w:r>
      <w:r w:rsidR="005F395D">
        <w:rPr>
          <w:i/>
        </w:rPr>
        <w:t>Министерства</w:t>
      </w:r>
      <w:r w:rsidRPr="00341DCA">
        <w:rPr>
          <w:i/>
        </w:rPr>
        <w:t xml:space="preserve"> образования и науки </w:t>
      </w:r>
      <w:r w:rsidR="005F395D">
        <w:rPr>
          <w:i/>
        </w:rPr>
        <w:t>Республики Дагестан</w:t>
      </w:r>
      <w:r w:rsidRPr="00341DCA">
        <w:rPr>
          <w:i/>
        </w:rPr>
        <w:t xml:space="preserve">    </w:t>
      </w:r>
    </w:p>
    <w:p w:rsidR="00DD4F70" w:rsidRPr="00341DCA" w:rsidRDefault="00DD4F70" w:rsidP="00DD4F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О методических рекомендациях по составлению учебных планов для 1-11(12) классов государственных и муниципальных образовательных организаций Республики Дагестан  – Дербентский район реализующих образовательные программы начального общего, основного общего и среднего общего образования, в рамках реализации федеральных государственных образовательных стандартов начального общего, основного общего и среднего общего образования на 2021-2022 учебный год»  </w:t>
      </w:r>
      <w:r w:rsidRPr="00341DCA">
        <w:rPr>
          <w:rFonts w:ascii="Times New Roman" w:hAnsi="Times New Roman" w:cs="Times New Roman"/>
          <w:i/>
          <w:sz w:val="24"/>
          <w:szCs w:val="24"/>
        </w:rPr>
        <w:t>Приказ Министерства образования и науки Республики Дагестан</w:t>
      </w:r>
      <w:proofErr w:type="gramEnd"/>
    </w:p>
    <w:p w:rsidR="005F395D" w:rsidRDefault="005F395D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«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 имеет лицензию № 9897 от 16 декабря  2020 года  на право оказывать образовательные услуги по реализации  образовательных программ начального общего, основного общего и среднего общего образования  бессрочно.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С.Д.»ставит следующую цель: воспитание человека культуры, личности свободной, духовной, гуманной и социально – мобильной к условиям современной жизни.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Задачами школы являются: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реализация общеобразовательных программ начального общего, основного общего и среднего общего образования;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предоставление учащимся оптимальных возможностей для интеллектуального развития, способствование овладению навыками поискового мышления, подготовка учащихся к осознанному профессиональному выбору через систему углубленного изучения предметов;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>подготовка учащихся к получению высшего образования, творческому труду в различных сферах научной и практической деятельности;</w:t>
      </w:r>
    </w:p>
    <w:p w:rsidR="00DD4F70" w:rsidRPr="00341DCA" w:rsidRDefault="00DD4F70" w:rsidP="00DD4F70">
      <w:pPr>
        <w:pStyle w:val="ac"/>
        <w:numPr>
          <w:ilvl w:val="0"/>
          <w:numId w:val="2"/>
        </w:numPr>
      </w:pPr>
      <w:r w:rsidRPr="00341DCA">
        <w:t xml:space="preserve"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</w:p>
    <w:p w:rsidR="00DD4F70" w:rsidRPr="00341DCA" w:rsidRDefault="00DD4F70" w:rsidP="00DD4F70">
      <w:pPr>
        <w:tabs>
          <w:tab w:val="left" w:pos="709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Согласно п. 18.3.1.ФГОС ООО учебный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пландля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5 – 9 классов обеспечивает введение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(по годам обучения)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,</w:t>
      </w:r>
      <w:r w:rsidRPr="00341DCA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>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Набор учебных предметов не нарушает единого образовательного пространства Российской Федерации, что гарантирует соблюдение Федерального Закона «Об образовании в Российской Федерации» и дает возможность учащимся перейти в другое учебное заведение, не испытывая затруднений в дальнейшей учебе.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В целях распределения равномерной недельной нагрузки и защиты от перегрузок установлен режим занятий с соблюдением установленных санитарно-эпидемиологическими правил и норм  (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2.4.2.2821-10).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образования, состоящего из обязательной части и части, формируемой участниками образовательных отношений, в совокупности </w:t>
      </w:r>
      <w:r w:rsidRPr="00341DCA">
        <w:rPr>
          <w:rFonts w:ascii="Times New Roman" w:hAnsi="Times New Roman" w:cs="Times New Roman"/>
          <w:sz w:val="24"/>
          <w:szCs w:val="24"/>
        </w:rPr>
        <w:t xml:space="preserve">не </w:t>
      </w:r>
      <w:r w:rsidRPr="00341DCA">
        <w:rPr>
          <w:rFonts w:ascii="Times New Roman" w:eastAsia="Calibri" w:hAnsi="Times New Roman" w:cs="Times New Roman"/>
          <w:sz w:val="24"/>
          <w:szCs w:val="24"/>
        </w:rPr>
        <w:t>превыша</w:t>
      </w:r>
      <w:r w:rsidRPr="00341DCA">
        <w:rPr>
          <w:rFonts w:ascii="Times New Roman" w:hAnsi="Times New Roman" w:cs="Times New Roman"/>
          <w:sz w:val="24"/>
          <w:szCs w:val="24"/>
        </w:rPr>
        <w:t>е</w:t>
      </w:r>
      <w:r w:rsidRPr="00341DCA">
        <w:rPr>
          <w:rFonts w:ascii="Times New Roman" w:eastAsia="Calibri" w:hAnsi="Times New Roman" w:cs="Times New Roman"/>
          <w:sz w:val="24"/>
          <w:szCs w:val="24"/>
        </w:rPr>
        <w:t>т величину недельной образовательной нагрузки</w:t>
      </w:r>
      <w:r w:rsidRPr="00341DCA">
        <w:rPr>
          <w:rFonts w:ascii="Times New Roman" w:hAnsi="Times New Roman" w:cs="Times New Roman"/>
          <w:sz w:val="24"/>
          <w:szCs w:val="24"/>
        </w:rPr>
        <w:t>.</w:t>
      </w:r>
      <w:r w:rsidR="00341DCA"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Нагрузка равномерно распределяется в течение недели.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Режим работы школы </w:t>
      </w:r>
      <w:r w:rsidRPr="00341DCA">
        <w:rPr>
          <w:rFonts w:ascii="Times New Roman" w:eastAsia="Calibri" w:hAnsi="Times New Roman" w:cs="Times New Roman"/>
          <w:sz w:val="24"/>
          <w:szCs w:val="24"/>
        </w:rPr>
        <w:t>регламентирован календарным учебным графиком на 2021/2022 учебный год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F70" w:rsidRPr="00341DCA" w:rsidRDefault="00DD4F70" w:rsidP="00DD4F70">
      <w:pPr>
        <w:pStyle w:val="ac"/>
        <w:numPr>
          <w:ilvl w:val="0"/>
          <w:numId w:val="4"/>
        </w:numPr>
      </w:pPr>
      <w:r w:rsidRPr="00341DCA">
        <w:t xml:space="preserve">шестидневная учебная неделя в 5-9-х классах.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Продолжительность урока составляет 45 минут,</w:t>
      </w:r>
      <w:r w:rsidR="00341DCA" w:rsidRPr="00341DCA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 xml:space="preserve">перемены - по 10 минут, одна большая перемена  20 минут.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на уровне основного общего образования составляет не менее 34 учебных недель в год, </w:t>
      </w:r>
      <w:r w:rsidRPr="00341DCA">
        <w:rPr>
          <w:rFonts w:ascii="Times New Roman" w:eastAsia="Calibri" w:hAnsi="Times New Roman" w:cs="Times New Roman"/>
          <w:sz w:val="24"/>
          <w:szCs w:val="24"/>
        </w:rPr>
        <w:t>каникулы</w:t>
      </w:r>
      <w:r w:rsidR="00341DCA" w:rsidRPr="00341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341DCA">
        <w:rPr>
          <w:rFonts w:ascii="Times New Roman" w:eastAsia="Calibri" w:hAnsi="Times New Roman" w:cs="Times New Roman"/>
          <w:sz w:val="24"/>
          <w:szCs w:val="24"/>
        </w:rPr>
        <w:t>- 30 дней</w:t>
      </w:r>
      <w:r w:rsidRPr="00341DC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D4F70" w:rsidRPr="000768BD" w:rsidRDefault="00DD4F70" w:rsidP="000768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Занятия в 5-х,- ,9-х классах организованы в первую смен</w:t>
      </w:r>
      <w:r w:rsidR="001834EF">
        <w:rPr>
          <w:rFonts w:ascii="Times New Roman" w:hAnsi="Times New Roman" w:cs="Times New Roman"/>
          <w:sz w:val="24"/>
          <w:szCs w:val="24"/>
        </w:rPr>
        <w:t>у</w:t>
      </w:r>
    </w:p>
    <w:p w:rsidR="00DD4F70" w:rsidRPr="00341DCA" w:rsidRDefault="00DD4F70" w:rsidP="000768BD">
      <w:pPr>
        <w:rPr>
          <w:rFonts w:ascii="Times New Roman" w:hAnsi="Times New Roman" w:cs="Times New Roman"/>
          <w:b/>
          <w:sz w:val="24"/>
          <w:szCs w:val="24"/>
        </w:rPr>
      </w:pPr>
    </w:p>
    <w:p w:rsidR="00DD4F70" w:rsidRPr="000768BD" w:rsidRDefault="00DD4F70" w:rsidP="00076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CA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Основное общее образование - обеспечивает формирование прочных, устойчивых, глубоких знаний основ наук, составляющих ядро базового образования, общих и специальных умений и навыков, что является базой для получения среднего общего образования и способствует выбору направления дальнейшей специализации.  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Задачей основного общего образования создание условий для воспитания, становления и формирования личности обучающихся, для развития их склонностей, интересов, творческих способностей и способностей к социальному самоопределению. </w:t>
      </w:r>
    </w:p>
    <w:p w:rsidR="00DD4F70" w:rsidRPr="00341DCA" w:rsidRDefault="00DD4F70" w:rsidP="00DD4F7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Нормативный срок освоения основной образовательной программы основного общего образования составляет 5 лет для 5-9 классов. </w:t>
      </w:r>
      <w:r w:rsidRPr="00341DCA">
        <w:rPr>
          <w:rFonts w:ascii="Times New Roman" w:eastAsia="Calibri" w:hAnsi="Times New Roman" w:cs="Times New Roman"/>
          <w:sz w:val="24"/>
          <w:szCs w:val="24"/>
        </w:rPr>
        <w:t>В соответствии с ФГОС ООО количество учебных занятий за 5 лет</w:t>
      </w:r>
      <w:r w:rsidR="00341DCA" w:rsidRPr="00341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eastAsia="Calibri" w:hAnsi="Times New Roman" w:cs="Times New Roman"/>
          <w:sz w:val="24"/>
          <w:szCs w:val="24"/>
        </w:rPr>
        <w:t>составляет не менее 5267 и более 6020 часов.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          Учебный план состоит из двух частей: обязательной части и части, формируемой участниками образовательных отношений.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русский язык и литератур</w:t>
      </w:r>
      <w:proofErr w:type="gramStart"/>
      <w:r w:rsidRPr="00341DCA">
        <w:rPr>
          <w:b/>
        </w:rPr>
        <w:t>а</w:t>
      </w:r>
      <w:r w:rsidRPr="00341DCA">
        <w:t>(</w:t>
      </w:r>
      <w:proofErr w:type="gramEnd"/>
      <w:r w:rsidRPr="00341DCA">
        <w:t>русский язык, литература);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родной язык и родная литератур</w:t>
      </w:r>
      <w:proofErr w:type="gramStart"/>
      <w:r w:rsidRPr="00341DCA">
        <w:rPr>
          <w:b/>
        </w:rPr>
        <w:t>а</w:t>
      </w:r>
      <w:r w:rsidRPr="00341DCA">
        <w:t>(</w:t>
      </w:r>
      <w:proofErr w:type="gramEnd"/>
      <w:r w:rsidRPr="00341DCA">
        <w:t>родной(азербайджанский)язык, родная (азербайджанский)литература;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иностранные язык</w:t>
      </w:r>
      <w:proofErr w:type="gramStart"/>
      <w:r w:rsidRPr="00341DCA">
        <w:rPr>
          <w:b/>
        </w:rPr>
        <w:t>и</w:t>
      </w:r>
      <w:r w:rsidRPr="00341DCA">
        <w:t>(</w:t>
      </w:r>
      <w:proofErr w:type="gramEnd"/>
      <w:r w:rsidRPr="00341DCA">
        <w:t>иностранный язык (английский), второй иностранный язык не введен из-за отсутствия специалиста.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математика и информатика</w:t>
      </w:r>
      <w:r w:rsidRPr="00341DCA">
        <w:t xml:space="preserve"> (математика, алгебра, геометрия, информатика);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общественно-научные предмет</w:t>
      </w:r>
      <w:proofErr w:type="gramStart"/>
      <w:r w:rsidRPr="00341DCA">
        <w:rPr>
          <w:b/>
        </w:rPr>
        <w:t>ы</w:t>
      </w:r>
      <w:r w:rsidRPr="00341DCA">
        <w:t>(</w:t>
      </w:r>
      <w:proofErr w:type="gramEnd"/>
      <w:r w:rsidRPr="00341DCA">
        <w:t>история России, всеобщая история, обществознание, география);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основы духовно-нравственной культуры народов России</w:t>
      </w:r>
      <w:r w:rsidRPr="00341DCA">
        <w:t>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proofErr w:type="spellStart"/>
      <w:r w:rsidRPr="00341DCA">
        <w:rPr>
          <w:b/>
        </w:rPr>
        <w:t>естественно-научные</w:t>
      </w:r>
      <w:proofErr w:type="spellEnd"/>
      <w:r w:rsidRPr="00341DCA">
        <w:rPr>
          <w:b/>
        </w:rPr>
        <w:t xml:space="preserve"> предмет</w:t>
      </w:r>
      <w:proofErr w:type="gramStart"/>
      <w:r w:rsidRPr="00341DCA">
        <w:rPr>
          <w:b/>
        </w:rPr>
        <w:t>ы</w:t>
      </w:r>
      <w:r w:rsidRPr="00341DCA">
        <w:t>(</w:t>
      </w:r>
      <w:proofErr w:type="gramEnd"/>
      <w:r w:rsidRPr="00341DCA">
        <w:t>биология, физика, химия);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 xml:space="preserve">искусство </w:t>
      </w:r>
      <w:r w:rsidRPr="00341DCA">
        <w:t>(изобразительное искусство, музыка);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технологи</w:t>
      </w:r>
      <w:proofErr w:type="gramStart"/>
      <w:r w:rsidRPr="00341DCA">
        <w:rPr>
          <w:b/>
        </w:rPr>
        <w:t>я</w:t>
      </w:r>
      <w:r w:rsidRPr="00341DCA">
        <w:t>(</w:t>
      </w:r>
      <w:proofErr w:type="gramEnd"/>
      <w:r w:rsidRPr="00341DCA">
        <w:t>технология);</w:t>
      </w:r>
    </w:p>
    <w:p w:rsidR="00DD4F70" w:rsidRPr="00341DCA" w:rsidRDefault="00DD4F70" w:rsidP="00DD4F70">
      <w:pPr>
        <w:pStyle w:val="ac"/>
        <w:numPr>
          <w:ilvl w:val="0"/>
          <w:numId w:val="3"/>
        </w:numPr>
        <w:ind w:left="993" w:hanging="426"/>
      </w:pPr>
      <w:r w:rsidRPr="00341DCA">
        <w:rPr>
          <w:b/>
        </w:rPr>
        <w:t>физическая культура и основы безопасности жизнедеятельност</w:t>
      </w:r>
      <w:proofErr w:type="gramStart"/>
      <w:r w:rsidRPr="00341DCA">
        <w:rPr>
          <w:b/>
        </w:rPr>
        <w:t>и</w:t>
      </w:r>
      <w:r w:rsidRPr="00341DCA">
        <w:t>(</w:t>
      </w:r>
      <w:proofErr w:type="gramEnd"/>
      <w:r w:rsidRPr="00341DCA">
        <w:t>физическая культура,</w:t>
      </w:r>
      <w:r w:rsidR="000768BD">
        <w:t xml:space="preserve"> </w:t>
      </w:r>
      <w:r w:rsidRPr="00341DCA">
        <w:t>основы безопасности жизнедеятельности).</w:t>
      </w:r>
    </w:p>
    <w:p w:rsidR="00DD4F70" w:rsidRPr="00341DCA" w:rsidRDefault="00DD4F70" w:rsidP="00DD4F7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Для использования при реализации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Pr="00341DCA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выбраны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Pr="00341DCA">
        <w:rPr>
          <w:rFonts w:ascii="Times New Roman" w:hAnsi="Times New Roman" w:cs="Times New Roman"/>
          <w:sz w:val="24"/>
          <w:szCs w:val="24"/>
        </w:rPr>
        <w:t xml:space="preserve">и </w:t>
      </w:r>
      <w:r w:rsidRPr="00341DCA">
        <w:rPr>
          <w:rFonts w:ascii="Times New Roman" w:eastAsia="Calibri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основного общего, среднего общего образования.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основного общего образования, в том числе отдельной части или всего объема учебного предмета, сопровождается промежуточной аттестацией учащихся.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Порядок проведения промежуточной аттестации регулируется Положением «О формах, периодичности и порядке текущего контроля успеваемости и промежуточной </w:t>
      </w:r>
      <w:proofErr w:type="gramStart"/>
      <w:r w:rsidRPr="00341DCA">
        <w:rPr>
          <w:rFonts w:ascii="Times New Roman" w:eastAsia="Calibri" w:hAnsi="Times New Roman" w:cs="Times New Roman"/>
          <w:sz w:val="24"/>
          <w:szCs w:val="24"/>
        </w:rPr>
        <w:t>аттестации</w:t>
      </w:r>
      <w:proofErr w:type="gramEnd"/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Pr="00341DCA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С.Д.».Четвертная и годовая промежуточная аттестация обучающихся школы проводится с </w:t>
      </w:r>
      <w:r w:rsidRPr="00341DCA">
        <w:rPr>
          <w:rFonts w:ascii="Times New Roman" w:hAnsi="Times New Roman" w:cs="Times New Roman"/>
          <w:sz w:val="24"/>
          <w:szCs w:val="24"/>
        </w:rPr>
        <w:lastRenderedPageBreak/>
        <w:t xml:space="preserve">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год). Формами проведения письменной промежуточной аттестации являются контрольная работа, диктант, изложение с разработкой плана его содержания, сочинение или изложение с творческим заданием, контрольные тесты и др. К устным формам промежуточной аттестации относятся: проверка техники чтения, защита реферата, зачет, собеседование. Уровень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УУД проверяется в форме комплексной контрольной работы, всероссийской проверочной работы  по итогам учебного года.</w:t>
      </w:r>
    </w:p>
    <w:p w:rsidR="00DD4F70" w:rsidRPr="00341DCA" w:rsidRDefault="00DD4F70" w:rsidP="00DD4F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«Родной язык и родная литература» </w:t>
      </w:r>
      <w:r w:rsidRPr="00341DCA">
        <w:rPr>
          <w:rFonts w:ascii="Times New Roman" w:hAnsi="Times New Roman" w:cs="Times New Roman"/>
          <w:sz w:val="24"/>
          <w:szCs w:val="24"/>
        </w:rPr>
        <w:t xml:space="preserve">должно обеспечить достижение  у обучающихся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темы, что позволит обеспечить воспитание ценностного отношения к родному языку и родной литературе как хранителю культуры.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 На изучение учебных предметов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 «Родно</w:t>
      </w:r>
      <w:proofErr w:type="gramStart"/>
      <w:r w:rsidRPr="00341DCA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341DCA">
        <w:rPr>
          <w:rFonts w:ascii="Times New Roman" w:hAnsi="Times New Roman" w:cs="Times New Roman"/>
          <w:b/>
          <w:sz w:val="24"/>
          <w:szCs w:val="24"/>
        </w:rPr>
        <w:t>азербайджанский) язык» по 2 часа в неделю и «Родная (азербайджанская)литература»</w:t>
      </w:r>
      <w:r w:rsidRPr="00341DCA">
        <w:rPr>
          <w:rFonts w:ascii="Times New Roman" w:hAnsi="Times New Roman" w:cs="Times New Roman"/>
          <w:sz w:val="24"/>
          <w:szCs w:val="24"/>
        </w:rPr>
        <w:t>отводится 1 час в неделю с 5 по 9 класс.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Основной целью обучения предметной области </w:t>
      </w:r>
      <w:r w:rsidRPr="00341DCA">
        <w:rPr>
          <w:rFonts w:ascii="Times New Roman" w:hAnsi="Times New Roman" w:cs="Times New Roman"/>
          <w:b/>
          <w:sz w:val="24"/>
          <w:szCs w:val="24"/>
        </w:rPr>
        <w:t>«Иностранные языки</w:t>
      </w:r>
      <w:proofErr w:type="gramStart"/>
      <w:r w:rsidRPr="00341DCA">
        <w:rPr>
          <w:rFonts w:ascii="Times New Roman" w:hAnsi="Times New Roman" w:cs="Times New Roman"/>
          <w:b/>
          <w:sz w:val="24"/>
          <w:szCs w:val="24"/>
        </w:rPr>
        <w:t>»</w:t>
      </w:r>
      <w:r w:rsidRPr="00341DC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вляется  формирование и развитие у школьников коммуникативной компетенции, в которую помимо коммуникативных умений включаются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, языковая, учебно-познавательная и компенсаторная составляющие. 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на обязательный </w:t>
      </w:r>
      <w:r w:rsidRPr="00341DCA">
        <w:rPr>
          <w:rFonts w:ascii="Times New Roman" w:hAnsi="Times New Roman" w:cs="Times New Roman"/>
          <w:b/>
          <w:sz w:val="24"/>
          <w:szCs w:val="24"/>
        </w:rPr>
        <w:t>учебный предмет «Информатика»</w:t>
      </w:r>
      <w:r w:rsidRPr="00341DCA">
        <w:rPr>
          <w:rFonts w:ascii="Times New Roman" w:hAnsi="Times New Roman" w:cs="Times New Roman"/>
          <w:sz w:val="24"/>
          <w:szCs w:val="24"/>
        </w:rPr>
        <w:t xml:space="preserve"> отводится 1 час в неделю: </w:t>
      </w:r>
    </w:p>
    <w:p w:rsidR="00DD4F70" w:rsidRPr="00341DCA" w:rsidRDefault="00DD4F70" w:rsidP="00DD4F70">
      <w:pPr>
        <w:pStyle w:val="a5"/>
      </w:pPr>
      <w:r w:rsidRPr="00341DCA">
        <w:rPr>
          <w:rFonts w:eastAsia="Calibri"/>
        </w:rPr>
        <w:t xml:space="preserve">В рамках ФГОС ООО предметная область </w:t>
      </w:r>
      <w:r w:rsidRPr="00341DCA">
        <w:rPr>
          <w:rFonts w:eastAsia="Calibri"/>
          <w:b/>
        </w:rPr>
        <w:t>«</w:t>
      </w:r>
      <w:r w:rsidRPr="00341DCA">
        <w:rPr>
          <w:b/>
        </w:rPr>
        <w:t>Основы духовно-нравственной культуры народов России</w:t>
      </w:r>
      <w:proofErr w:type="gramStart"/>
      <w:r w:rsidRPr="00341DCA">
        <w:rPr>
          <w:b/>
        </w:rPr>
        <w:t>»</w:t>
      </w:r>
      <w:r w:rsidRPr="00341DCA">
        <w:rPr>
          <w:rFonts w:eastAsia="Calibri"/>
        </w:rPr>
        <w:t>н</w:t>
      </w:r>
      <w:proofErr w:type="gramEnd"/>
      <w:r w:rsidRPr="00341DCA">
        <w:rPr>
          <w:rFonts w:eastAsia="Calibri"/>
        </w:rPr>
        <w:t xml:space="preserve">а уровне основного общего образования </w:t>
      </w:r>
      <w:r w:rsidRPr="00341DCA">
        <w:t xml:space="preserve">является продолжением предметной области «Основы религиозной культуры и светской этики» на уровне начального общего образования и обеспечивает знание основ норм морали, культурных традиций народов России, формирует представление об исторической роли традиционных религий и гражданского общества в становлении российской государственности.  </w:t>
      </w:r>
    </w:p>
    <w:p w:rsidR="00DD4F70" w:rsidRPr="00341DCA" w:rsidRDefault="00DD4F70" w:rsidP="00DD4F70">
      <w:pPr>
        <w:pStyle w:val="a5"/>
      </w:pPr>
      <w:r w:rsidRPr="00341DCA">
        <w:rPr>
          <w:b/>
        </w:rPr>
        <w:t>Учебный предмет «Основы духовно-нравственной культуры народов России»</w:t>
      </w:r>
      <w:r w:rsidRPr="00341DCA">
        <w:t xml:space="preserve"> на уровне основного общего образования изучается в 5 классе 1 час в неделю.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Обязательный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учебный предмет «Физическая культура»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5-9 классах преподается в соответствии с требованиями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2.4.2.2821-10 (ред. от 24.11.2015, п. 10.20): «для удовлетворения биологической потребности в движении независимо от возраста обучающихся рекомендуется проводить не менее 2-х учебных занятий физической культурой (в урочной и внеурочной форме) в неделю, предусмотренных в объеме общей недельной нагрузки»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аким образом, общий объем недельной образовательной нагрузки обучающихся в объеме 2 часов занятий физической культурой в 5-9  классах 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2 часами учебных занятий физической культурой в неделю в учебном плане  в рамках максимально допустимой аудиторной недельной нагрузки.</w:t>
      </w:r>
    </w:p>
    <w:p w:rsidR="00DD4F70" w:rsidRPr="00341DCA" w:rsidRDefault="00DD4F70" w:rsidP="0015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DCA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DD4F70" w:rsidRPr="00341DCA" w:rsidRDefault="00DD4F70" w:rsidP="00DD4F70">
      <w:pPr>
        <w:ind w:firstLine="709"/>
        <w:rPr>
          <w:rStyle w:val="c2"/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</w:t>
      </w:r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 по запросам путем анкетирования.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34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повышения уровня финансовой грамотности и развития финансового образования</w:t>
      </w:r>
      <w:r w:rsidR="00076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="000768BD">
        <w:rPr>
          <w:rFonts w:ascii="Times New Roman" w:hAnsi="Times New Roman" w:cs="Times New Roman"/>
          <w:sz w:val="24"/>
          <w:szCs w:val="24"/>
        </w:rPr>
        <w:t xml:space="preserve"> </w:t>
      </w:r>
      <w:r w:rsidRPr="00341D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формирования ответственности у подростков за финансовые </w:t>
      </w:r>
      <w:r w:rsidRPr="00341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решения с учетом личной безопасности и благополучия</w:t>
      </w:r>
      <w:r w:rsidRPr="00341DCA">
        <w:rPr>
          <w:rFonts w:ascii="Times New Roman" w:hAnsi="Times New Roman" w:cs="Times New Roman"/>
          <w:sz w:val="24"/>
          <w:szCs w:val="24"/>
        </w:rPr>
        <w:t xml:space="preserve"> в 8 -9 классах вводится курс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«Основы финансовой грамотности» по </w:t>
      </w:r>
      <w:r w:rsidRPr="00341DCA">
        <w:rPr>
          <w:rFonts w:ascii="Times New Roman" w:hAnsi="Times New Roman" w:cs="Times New Roman"/>
          <w:sz w:val="24"/>
          <w:szCs w:val="24"/>
        </w:rPr>
        <w:t xml:space="preserve">1 часу в неделю. 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целью применения математических знаний при решении различных задач и оценивания полученных результатов,  совершенствования умений решения учебных задач и более глубокой подготовки к государственной итоговой аттестации по обязательному предмету «Математика»  в 9-х классах вводится курс </w:t>
      </w:r>
      <w:r w:rsidRPr="00341DCA">
        <w:rPr>
          <w:rFonts w:ascii="Times New Roman" w:hAnsi="Times New Roman" w:cs="Times New Roman"/>
          <w:b/>
          <w:sz w:val="24"/>
          <w:szCs w:val="24"/>
        </w:rPr>
        <w:t xml:space="preserve">«Практикум по математике»  </w:t>
      </w:r>
      <w:r w:rsidRPr="00341DCA">
        <w:rPr>
          <w:rFonts w:ascii="Times New Roman" w:hAnsi="Times New Roman" w:cs="Times New Roman"/>
          <w:sz w:val="24"/>
          <w:szCs w:val="24"/>
        </w:rPr>
        <w:t>(1 час в неделю).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С  целью уточнения готовности и способности осваивать </w:t>
      </w:r>
      <w:proofErr w:type="spellStart"/>
      <w:proofErr w:type="gramStart"/>
      <w:r w:rsidRPr="00341DCA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предметы на повышенном уровне при получении среднего общего образования, в 9-х классах вводятся факультатив по истории 8 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1 час в неделю, факультатив по биологии  «Подготовка к ОГЭ» 1 час в неделю.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sz w:val="24"/>
          <w:szCs w:val="24"/>
        </w:rPr>
        <w:t>Таким образом, построение учебного плана для 5-9 классов МБОУ «</w:t>
      </w:r>
      <w:proofErr w:type="spellStart"/>
      <w:r w:rsidRPr="00341DCA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sz w:val="24"/>
          <w:szCs w:val="24"/>
        </w:rPr>
        <w:t xml:space="preserve"> СОШ им. Курбанова С.Д.» позволяет реализовать федеральный государственный образовательный стандарт основного общего образования, создаёт условия для широкого общего образования, дает фундаментальные теоретические знания, практическую подготовку, знания прикладного характера и позволяет удовлетворить образовательные запросы учащихся и их родителей, обеспечить выполнение основной образовательной программы основного общего образования.</w:t>
      </w:r>
      <w:proofErr w:type="gramEnd"/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Внеурочная деятельность в 5-9 классах: 5-6 классах по 1 часу в неделю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«этика и психология;</w:t>
      </w:r>
    </w:p>
    <w:p w:rsidR="00DD4F70" w:rsidRPr="00341DCA" w:rsidRDefault="00DD4F70" w:rsidP="00DD4F7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7-9 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 xml:space="preserve"> «краеведение»</w:t>
      </w:r>
    </w:p>
    <w:p w:rsidR="00DD4F70" w:rsidRPr="00341DCA" w:rsidRDefault="00DD4F70" w:rsidP="00DD4F70">
      <w:pPr>
        <w:ind w:firstLine="709"/>
        <w:rPr>
          <w:sz w:val="24"/>
          <w:szCs w:val="24"/>
        </w:rPr>
      </w:pPr>
    </w:p>
    <w:p w:rsidR="00291725" w:rsidRPr="00341DCA" w:rsidRDefault="00291725" w:rsidP="0029172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</w:t>
      </w:r>
    </w:p>
    <w:p w:rsidR="00291725" w:rsidRPr="00341DCA" w:rsidRDefault="00291725" w:rsidP="00291725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по итогам года по остальным предметам учебного плана осуществляется в соответствии с рабочей программой учителя по предмету на текущий учебный год</w:t>
      </w:r>
      <w:r w:rsidRPr="00341DC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W w:w="5080" w:type="pct"/>
        <w:tblInd w:w="-150" w:type="dxa"/>
        <w:tblBorders>
          <w:top w:val="single" w:sz="6" w:space="0" w:color="B7283C"/>
          <w:left w:val="single" w:sz="6" w:space="0" w:color="B7283C"/>
          <w:bottom w:val="single" w:sz="6" w:space="0" w:color="B7283C"/>
          <w:right w:val="single" w:sz="6" w:space="0" w:color="B7283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1529"/>
        <w:gridCol w:w="1531"/>
        <w:gridCol w:w="1530"/>
        <w:gridCol w:w="1531"/>
        <w:gridCol w:w="1531"/>
      </w:tblGrid>
      <w:tr w:rsidR="00FD4703" w:rsidRPr="00341DCA" w:rsidTr="00FD4703">
        <w:trPr>
          <w:tblHeader/>
        </w:trPr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7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FD4703" w:rsidRPr="00341DCA" w:rsidTr="00FD4703">
        <w:trPr>
          <w:tblHeader/>
        </w:trPr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D4703" w:rsidRPr="00341DCA" w:rsidTr="00FD4703"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(азербайджанский)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(азербайджанская)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FD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(английский, </w:t>
            </w:r>
            <w:proofErr w:type="gram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05A20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A20" w:rsidRPr="00341DCA" w:rsidRDefault="00505A20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D4703" w:rsidRPr="00341DCA" w:rsidTr="00FD4703"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703" w:rsidRPr="00341DCA" w:rsidRDefault="00FD4703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для контроля физических качеств</w:t>
            </w:r>
          </w:p>
        </w:tc>
      </w:tr>
    </w:tbl>
    <w:p w:rsidR="00E835B6" w:rsidRPr="00341DCA" w:rsidRDefault="00E835B6" w:rsidP="00E835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9-х классах во вторую и третью неделю декабря I полугодия текущего учебного года проводятся административные работы по русскому языку, математике</w:t>
      </w:r>
      <w:r w:rsidR="000D3880"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работы проводятся в форме контрольной работы или по контрольно-измерительным материалам с использованием заданий стандартизированной формы в соответствии с демоверсиями ФИПИ.</w:t>
      </w:r>
    </w:p>
    <w:p w:rsidR="00E835B6" w:rsidRPr="00341DCA" w:rsidRDefault="00E835B6" w:rsidP="00E835B6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сетке часов учебного плана ООП ООО</w:t>
      </w:r>
    </w:p>
    <w:tbl>
      <w:tblPr>
        <w:tblW w:w="5081" w:type="pct"/>
        <w:tblBorders>
          <w:top w:val="single" w:sz="6" w:space="0" w:color="B7283C"/>
          <w:left w:val="single" w:sz="6" w:space="0" w:color="B7283C"/>
          <w:bottom w:val="single" w:sz="6" w:space="0" w:color="B7283C"/>
          <w:right w:val="single" w:sz="6" w:space="0" w:color="B7283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3"/>
        <w:gridCol w:w="1101"/>
        <w:gridCol w:w="1354"/>
        <w:gridCol w:w="525"/>
        <w:gridCol w:w="659"/>
        <w:gridCol w:w="659"/>
        <w:gridCol w:w="659"/>
        <w:gridCol w:w="666"/>
        <w:gridCol w:w="2023"/>
      </w:tblGrid>
      <w:tr w:rsidR="00E835B6" w:rsidRPr="00341DCA" w:rsidTr="00E835B6">
        <w:trPr>
          <w:tblHeader/>
        </w:trPr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6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 неделю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E835B6" w:rsidRPr="00341DCA" w:rsidTr="00E835B6">
        <w:trPr>
          <w:tblHeader/>
        </w:trPr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35B6" w:rsidRPr="00341DCA" w:rsidTr="00BB2A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 литература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 родная литература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(азербайджанский)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E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</w:t>
            </w:r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азербайджанский</w:t>
            </w:r>
            <w:proofErr w:type="gramEnd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E835B6" w:rsidRPr="00341DCA" w:rsidTr="00E835B6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="000D3880"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яз)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0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ЗП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E835B6" w:rsidRPr="00341DCA" w:rsidTr="00E835B6"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</w:p>
        </w:tc>
      </w:tr>
      <w:tr w:rsidR="00E835B6" w:rsidRPr="00341DCA" w:rsidTr="00E835B6">
        <w:tc>
          <w:tcPr>
            <w:tcW w:w="10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основы безопасности жизнедеятельности</w:t>
            </w: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E835B6" w:rsidRPr="00341DCA" w:rsidTr="00E835B6">
        <w:tc>
          <w:tcPr>
            <w:tcW w:w="10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5B6" w:rsidRPr="00341DCA" w:rsidRDefault="00E835B6" w:rsidP="00BB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FD4703" w:rsidRPr="00341DCA" w:rsidRDefault="00FD4703" w:rsidP="007F1F36">
      <w:pPr>
        <w:pStyle w:val="a3"/>
        <w:rPr>
          <w:color w:val="000000"/>
        </w:rPr>
      </w:pP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тверждаю: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341DC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41DCA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7F1F36" w:rsidRPr="00341DCA" w:rsidRDefault="007F1F36" w:rsidP="007F1F36">
      <w:pPr>
        <w:rPr>
          <w:rFonts w:ascii="Times New Roman" w:hAnsi="Times New Roman" w:cs="Times New Roman"/>
          <w:sz w:val="24"/>
          <w:szCs w:val="24"/>
        </w:rPr>
      </w:pPr>
    </w:p>
    <w:p w:rsidR="007F1F36" w:rsidRPr="00C55546" w:rsidRDefault="007F1F36" w:rsidP="007F1F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C55546">
        <w:rPr>
          <w:rFonts w:ascii="Times New Roman" w:hAnsi="Times New Roman" w:cs="Times New Roman"/>
          <w:b/>
          <w:sz w:val="28"/>
        </w:rPr>
        <w:t>чебный план для основного общего образования при шестидневной учебной неделе</w:t>
      </w:r>
    </w:p>
    <w:p w:rsidR="007F1F36" w:rsidRPr="00C55546" w:rsidRDefault="007F1F36" w:rsidP="007F1F36">
      <w:pPr>
        <w:jc w:val="center"/>
        <w:rPr>
          <w:rFonts w:ascii="Times New Roman" w:hAnsi="Times New Roman" w:cs="Times New Roman"/>
          <w:b/>
          <w:sz w:val="28"/>
        </w:rPr>
      </w:pPr>
      <w:r w:rsidRPr="00C55546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Б</w:t>
      </w:r>
      <w:r w:rsidRPr="00C55546">
        <w:rPr>
          <w:rFonts w:ascii="Times New Roman" w:hAnsi="Times New Roman" w:cs="Times New Roman"/>
          <w:b/>
          <w:sz w:val="28"/>
        </w:rPr>
        <w:t>ОУ «</w:t>
      </w:r>
      <w:proofErr w:type="spellStart"/>
      <w:r w:rsidRPr="00C55546">
        <w:rPr>
          <w:rFonts w:ascii="Times New Roman" w:hAnsi="Times New Roman" w:cs="Times New Roman"/>
          <w:b/>
          <w:sz w:val="28"/>
        </w:rPr>
        <w:t>Зидьянская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C55546">
        <w:rPr>
          <w:rFonts w:ascii="Times New Roman" w:hAnsi="Times New Roman" w:cs="Times New Roman"/>
          <w:b/>
          <w:sz w:val="28"/>
        </w:rPr>
        <w:t>СОШ им</w:t>
      </w:r>
      <w:proofErr w:type="gramStart"/>
      <w:r w:rsidRPr="00C55546">
        <w:rPr>
          <w:rFonts w:ascii="Times New Roman" w:hAnsi="Times New Roman" w:cs="Times New Roman"/>
          <w:b/>
          <w:sz w:val="28"/>
        </w:rPr>
        <w:t>.К</w:t>
      </w:r>
      <w:proofErr w:type="gramEnd"/>
      <w:r w:rsidRPr="00C55546">
        <w:rPr>
          <w:rFonts w:ascii="Times New Roman" w:hAnsi="Times New Roman" w:cs="Times New Roman"/>
          <w:b/>
          <w:sz w:val="28"/>
        </w:rPr>
        <w:t>урбанова С.Д.» 20</w:t>
      </w:r>
      <w:r>
        <w:rPr>
          <w:rFonts w:ascii="Times New Roman" w:hAnsi="Times New Roman" w:cs="Times New Roman"/>
          <w:b/>
          <w:sz w:val="28"/>
        </w:rPr>
        <w:t>21</w:t>
      </w:r>
      <w:r w:rsidRPr="00C55546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C55546">
        <w:rPr>
          <w:rFonts w:ascii="Times New Roman" w:hAnsi="Times New Roman" w:cs="Times New Roman"/>
          <w:b/>
          <w:sz w:val="28"/>
        </w:rPr>
        <w:t>уч.год.</w:t>
      </w:r>
    </w:p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118"/>
        <w:gridCol w:w="567"/>
        <w:gridCol w:w="567"/>
        <w:gridCol w:w="567"/>
        <w:gridCol w:w="567"/>
        <w:gridCol w:w="567"/>
        <w:gridCol w:w="845"/>
      </w:tblGrid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0" w:type="dxa"/>
            <w:gridSpan w:val="6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4906" w:rsidRPr="00C24906" w:rsidTr="00C24906">
        <w:tc>
          <w:tcPr>
            <w:tcW w:w="9345" w:type="dxa"/>
            <w:gridSpan w:val="8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C24906" w:rsidRPr="00C24906" w:rsidRDefault="00C24906" w:rsidP="00E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906" w:rsidRPr="00C24906" w:rsidTr="00C24906">
        <w:trPr>
          <w:trHeight w:val="70"/>
        </w:trPr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27484D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B07FDF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C24906" w:rsidP="00E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E82263" w:rsidP="006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693BC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Русский язык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Литература</w:t>
            </w:r>
          </w:p>
        </w:tc>
        <w:tc>
          <w:tcPr>
            <w:tcW w:w="567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8E4E48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E82263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  <w:rPr>
                <w:b/>
              </w:rPr>
            </w:pPr>
            <w:r w:rsidRPr="00C24906"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Математика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</w:pPr>
            <w:r w:rsidRPr="00C24906">
              <w:t>ОДНКНР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Всеобщая история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E4E48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975DEC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География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Биология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3BC3" w:rsidRPr="00C24906" w:rsidTr="00C24906">
        <w:tc>
          <w:tcPr>
            <w:tcW w:w="5665" w:type="dxa"/>
            <w:gridSpan w:val="2"/>
          </w:tcPr>
          <w:p w:rsidR="00693BC3" w:rsidRPr="00C24906" w:rsidRDefault="00693BC3" w:rsidP="00975DEC">
            <w:pPr>
              <w:pStyle w:val="a5"/>
            </w:pPr>
            <w:r>
              <w:t>Физическая культура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Pr="00C24906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3BC3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693BC3" w:rsidRDefault="00693BC3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 xml:space="preserve">Технология 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Родной язык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54276D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Геометрия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  <w:rPr>
                <w:b/>
              </w:rPr>
            </w:pPr>
            <w:r>
              <w:t>Факультатив по Истории России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 xml:space="preserve">Обществознание </w:t>
            </w:r>
            <w:r>
              <w:t xml:space="preserve">                            (Финансовая грамотность)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>Биология</w:t>
            </w:r>
            <w:r>
              <w:t xml:space="preserve"> (Человек)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5" w:type="dxa"/>
          </w:tcPr>
          <w:p w:rsidR="00975DEC" w:rsidRPr="00C24906" w:rsidRDefault="00975DEC" w:rsidP="0027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1A09" w:rsidRDefault="00A91A09" w:rsidP="00A91A09">
      <w:pPr>
        <w:rPr>
          <w:szCs w:val="20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693BC3" w:rsidTr="009854E0">
        <w:tc>
          <w:tcPr>
            <w:tcW w:w="5812" w:type="dxa"/>
          </w:tcPr>
          <w:p w:rsidR="00693BC3" w:rsidRDefault="00693BC3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693BC3" w:rsidTr="009854E0">
        <w:tc>
          <w:tcPr>
            <w:tcW w:w="5812" w:type="dxa"/>
          </w:tcPr>
          <w:p w:rsidR="00693BC3" w:rsidRDefault="00693BC3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</w:tbl>
    <w:p w:rsidR="00693BC3" w:rsidRDefault="00693BC3" w:rsidP="00693BC3">
      <w:pPr>
        <w:pStyle w:val="a3"/>
        <w:rPr>
          <w:color w:val="000000"/>
          <w:sz w:val="27"/>
          <w:szCs w:val="27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5812"/>
        <w:gridCol w:w="850"/>
        <w:gridCol w:w="709"/>
        <w:gridCol w:w="709"/>
        <w:gridCol w:w="709"/>
        <w:gridCol w:w="708"/>
      </w:tblGrid>
      <w:tr w:rsidR="00693BC3" w:rsidTr="009854E0">
        <w:tc>
          <w:tcPr>
            <w:tcW w:w="5812" w:type="dxa"/>
          </w:tcPr>
          <w:p w:rsidR="00693BC3" w:rsidRDefault="00693BC3" w:rsidP="009854E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693BC3" w:rsidRDefault="00693BC3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693BC3" w:rsidRDefault="00693BC3" w:rsidP="00693BC3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</w:t>
            </w:r>
          </w:p>
        </w:tc>
      </w:tr>
    </w:tbl>
    <w:p w:rsidR="00FE3135" w:rsidRDefault="00FE3135" w:rsidP="00A91A09">
      <w:pPr>
        <w:rPr>
          <w:szCs w:val="20"/>
        </w:rPr>
      </w:pPr>
    </w:p>
    <w:p w:rsidR="00FE3135" w:rsidRDefault="00FE3135" w:rsidP="00A91A09">
      <w:pPr>
        <w:rPr>
          <w:szCs w:val="20"/>
        </w:rPr>
      </w:pPr>
    </w:p>
    <w:p w:rsidR="0027484D" w:rsidRPr="00D81CE0" w:rsidRDefault="0027484D" w:rsidP="00A91A09">
      <w:pPr>
        <w:rPr>
          <w:szCs w:val="20"/>
        </w:rPr>
      </w:pPr>
    </w:p>
    <w:p w:rsidR="009854E0" w:rsidRDefault="009854E0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157D7D" w:rsidRPr="00C55546" w:rsidRDefault="00FD4703" w:rsidP="00157D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D7D" w:rsidRPr="00C5554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Пояснительная записка</w:t>
      </w:r>
      <w:r w:rsidR="00157D7D" w:rsidRPr="00C5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для ООП </w:t>
      </w:r>
      <w:r w:rsidR="00341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157D7D" w:rsidRPr="00C5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</w:t>
      </w:r>
      <w:r w:rsidRPr="00C55546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C55546">
        <w:rPr>
          <w:rFonts w:ascii="Times New Roman" w:hAnsi="Times New Roman" w:cs="Times New Roman"/>
          <w:b/>
          <w:sz w:val="28"/>
          <w:szCs w:val="28"/>
        </w:rPr>
        <w:t>Зидьянская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урбанова С.Д.» 2021-</w:t>
      </w:r>
      <w:r w:rsidRPr="00C5554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55546">
        <w:rPr>
          <w:rFonts w:ascii="Times New Roman" w:hAnsi="Times New Roman" w:cs="Times New Roman"/>
          <w:b/>
          <w:sz w:val="28"/>
          <w:szCs w:val="28"/>
        </w:rPr>
        <w:t>уч.год.</w:t>
      </w:r>
    </w:p>
    <w:p w:rsidR="00157D7D" w:rsidRPr="00CC52EC" w:rsidRDefault="00157D7D" w:rsidP="00157D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Учебный план в условиях реализации ФГОС СОО сформирован в соответствии с Федеральным законом от 29.12.2012 года №273-ФЗ «Об образовании в Российской Федерации», с приказами Министерства образования и науки Российской Федерации: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от 17 мая 2012 г. №413 «Об утверждении федерального государственного образовательного стандарта среднего общего образования»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от 30 августа 2013 г. N 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общего, основного общего и среднего общего образования»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- с постановлением от 29 декабря 2010 г. №189 «Об утверждении </w:t>
      </w:r>
      <w:proofErr w:type="spellStart"/>
      <w:r w:rsidRPr="00CC52EC">
        <w:rPr>
          <w:rFonts w:ascii="Times New Roman" w:hAnsi="Times New Roman"/>
          <w:sz w:val="24"/>
          <w:szCs w:val="24"/>
        </w:rPr>
        <w:t>СанПин</w:t>
      </w:r>
      <w:proofErr w:type="spellEnd"/>
      <w:r w:rsidRPr="00CC52EC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письмом Министерства образования и науки РФ от 19.07.2017 №08-1382 «Об изучении астрономии»,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примерной основной образовательной программой среднего общего образования (протокол №2/16-з от 28 июня 2016 г.)</w:t>
      </w:r>
    </w:p>
    <w:p w:rsidR="00157D7D" w:rsidRPr="00CC52EC" w:rsidRDefault="00157D7D" w:rsidP="00157D7D">
      <w:pPr>
        <w:pStyle w:val="Default"/>
        <w:ind w:firstLine="708"/>
        <w:jc w:val="both"/>
        <w:rPr>
          <w:color w:val="auto"/>
        </w:rPr>
      </w:pPr>
      <w:r w:rsidRPr="00CC52EC">
        <w:rPr>
          <w:color w:val="auto"/>
        </w:rPr>
        <w:t>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</w:t>
      </w:r>
      <w:r>
        <w:rPr>
          <w:color w:val="auto"/>
        </w:rPr>
        <w:t>20</w:t>
      </w:r>
      <w:r w:rsidRPr="00CC52EC">
        <w:rPr>
          <w:color w:val="auto"/>
        </w:rPr>
        <w:t>-202</w:t>
      </w:r>
      <w:r>
        <w:rPr>
          <w:color w:val="auto"/>
        </w:rPr>
        <w:t>2</w:t>
      </w:r>
      <w:r w:rsidRPr="00CC52EC">
        <w:rPr>
          <w:color w:val="auto"/>
        </w:rPr>
        <w:t xml:space="preserve">гг. 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ab/>
        <w:t>Учебный план предусматривает: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:rsidR="00157D7D" w:rsidRPr="00CC52EC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- количество учебных занятий за 2 года на одного обучающегося – не менее</w:t>
      </w:r>
    </w:p>
    <w:p w:rsidR="00157D7D" w:rsidRDefault="00157D7D" w:rsidP="00157D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2170 часов и не более 2590</w:t>
      </w:r>
      <w:r w:rsidR="00341DCA">
        <w:rPr>
          <w:rFonts w:ascii="Times New Roman" w:hAnsi="Times New Roman"/>
          <w:sz w:val="24"/>
          <w:szCs w:val="24"/>
        </w:rPr>
        <w:t>.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Режим работы школы </w:t>
      </w:r>
      <w:r w:rsidRPr="00341DCA">
        <w:rPr>
          <w:rFonts w:ascii="Times New Roman" w:eastAsia="Calibri" w:hAnsi="Times New Roman" w:cs="Times New Roman"/>
          <w:sz w:val="24"/>
          <w:szCs w:val="24"/>
        </w:rPr>
        <w:t>регламентирован календарным учебным графиком на 2021/2022 учебный год</w:t>
      </w:r>
      <w:r w:rsidRPr="00341D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1DCA" w:rsidRPr="00341DCA" w:rsidRDefault="00341DCA" w:rsidP="00341DCA">
      <w:pPr>
        <w:pStyle w:val="ac"/>
        <w:numPr>
          <w:ilvl w:val="0"/>
          <w:numId w:val="4"/>
        </w:numPr>
      </w:pPr>
      <w:r w:rsidRPr="00341DCA">
        <w:t xml:space="preserve">шестидневная учебная неделя в </w:t>
      </w:r>
      <w:r>
        <w:t>10-11</w:t>
      </w:r>
      <w:r w:rsidRPr="00341DCA">
        <w:t xml:space="preserve">-х классах. 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45 минут, перемены - по 10 минут, одна большая перемена  20 минут. </w:t>
      </w:r>
    </w:p>
    <w:p w:rsidR="00341DCA" w:rsidRPr="00341DCA" w:rsidRDefault="00341DCA" w:rsidP="00341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на уровне основного общего образования составляет не менее 34 учебных недель в год, </w:t>
      </w:r>
      <w:r w:rsidRPr="00341DCA">
        <w:rPr>
          <w:rFonts w:ascii="Times New Roman" w:eastAsia="Calibri" w:hAnsi="Times New Roman" w:cs="Times New Roman"/>
          <w:sz w:val="24"/>
          <w:szCs w:val="24"/>
        </w:rPr>
        <w:t xml:space="preserve">каникулы </w:t>
      </w:r>
      <w:r w:rsidRPr="00341DCA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r w:rsidRPr="00341DCA">
        <w:rPr>
          <w:rFonts w:ascii="Times New Roman" w:eastAsia="Calibri" w:hAnsi="Times New Roman" w:cs="Times New Roman"/>
          <w:sz w:val="24"/>
          <w:szCs w:val="24"/>
        </w:rPr>
        <w:t>- 30 дней</w:t>
      </w:r>
      <w:r w:rsidRPr="00341DCA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41DCA" w:rsidRPr="00341DCA" w:rsidRDefault="00341DCA" w:rsidP="00341D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1DCA">
        <w:rPr>
          <w:rFonts w:ascii="Times New Roman" w:hAnsi="Times New Roman" w:cs="Times New Roman"/>
          <w:sz w:val="24"/>
          <w:szCs w:val="24"/>
        </w:rPr>
        <w:t>Занятия в 10-11-х классах организованы в первую смену</w:t>
      </w:r>
    </w:p>
    <w:p w:rsidR="00157D7D" w:rsidRPr="00430793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430793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157D7D" w:rsidRPr="00430793" w:rsidRDefault="00157D7D" w:rsidP="00157D7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0793">
        <w:rPr>
          <w:rFonts w:ascii="Times New Roman" w:hAnsi="Times New Roman"/>
          <w:sz w:val="24"/>
          <w:szCs w:val="24"/>
        </w:rPr>
        <w:t xml:space="preserve">участниками образовательного процесса. Внеурочная деятельность </w:t>
      </w:r>
      <w:proofErr w:type="gramStart"/>
      <w:r w:rsidRPr="004307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30793">
        <w:rPr>
          <w:rFonts w:ascii="Times New Roman" w:hAnsi="Times New Roman"/>
          <w:sz w:val="24"/>
          <w:szCs w:val="24"/>
        </w:rPr>
        <w:t xml:space="preserve"> организуется отдельной программой.</w:t>
      </w:r>
    </w:p>
    <w:p w:rsidR="00157D7D" w:rsidRPr="00CC52EC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Pr="00CC52EC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</w:t>
      </w:r>
      <w:r w:rsidRPr="00CC52EC">
        <w:rPr>
          <w:rFonts w:ascii="Times New Roman" w:hAnsi="Times New Roman"/>
          <w:sz w:val="24"/>
          <w:szCs w:val="24"/>
        </w:rPr>
        <w:lastRenderedPageBreak/>
        <w:t>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157D7D" w:rsidRPr="00CC52EC" w:rsidRDefault="00157D7D" w:rsidP="00157D7D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готовность обучающихся к продолжению образования, их приобщение к информационным технологиям;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3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157D7D" w:rsidRPr="00CC52EC" w:rsidRDefault="00157D7D" w:rsidP="00157D7D">
      <w:pPr>
        <w:widowControl w:val="0"/>
        <w:numPr>
          <w:ilvl w:val="0"/>
          <w:numId w:val="5"/>
        </w:numPr>
        <w:tabs>
          <w:tab w:val="left" w:pos="948"/>
        </w:tabs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CC52E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C52EC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157D7D" w:rsidRPr="00CC52EC" w:rsidRDefault="00157D7D" w:rsidP="00157D7D">
      <w:pPr>
        <w:widowControl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«Русский язык и литература»,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 «Русский язык и литература» (базовый уровень).</w:t>
      </w:r>
      <w:r w:rsidR="00130195">
        <w:rPr>
          <w:rFonts w:ascii="Times New Roman" w:hAnsi="Times New Roman"/>
          <w:sz w:val="24"/>
          <w:szCs w:val="24"/>
        </w:rPr>
        <w:t xml:space="preserve"> На предмет «Русский язык» добавили 1 час в неделю в 10-11 классах за счет часов физической культуры.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«Родной язык и родная литература»</w:t>
      </w:r>
      <w:proofErr w:type="gramStart"/>
      <w:r w:rsidR="00BB2A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,</w:t>
      </w:r>
      <w:proofErr w:type="gramEnd"/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 «</w:t>
      </w:r>
      <w:r w:rsidR="00BB2ACC">
        <w:rPr>
          <w:rFonts w:ascii="Times New Roman" w:hAnsi="Times New Roman"/>
          <w:sz w:val="24"/>
          <w:szCs w:val="24"/>
        </w:rPr>
        <w:t xml:space="preserve">Родной язык и </w:t>
      </w:r>
      <w:r w:rsidRPr="00CC52EC">
        <w:rPr>
          <w:rFonts w:ascii="Times New Roman" w:hAnsi="Times New Roman"/>
          <w:sz w:val="24"/>
          <w:szCs w:val="24"/>
        </w:rPr>
        <w:t>Родна</w:t>
      </w:r>
      <w:r>
        <w:rPr>
          <w:rFonts w:ascii="Times New Roman" w:hAnsi="Times New Roman"/>
          <w:sz w:val="24"/>
          <w:szCs w:val="24"/>
        </w:rPr>
        <w:t>я литература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BB2ACC">
        <w:rPr>
          <w:rFonts w:ascii="Times New Roman" w:hAnsi="Times New Roman"/>
          <w:sz w:val="24"/>
          <w:szCs w:val="24"/>
        </w:rPr>
        <w:t>(</w:t>
      </w:r>
      <w:proofErr w:type="gramEnd"/>
      <w:r w:rsidR="00BB2ACC">
        <w:rPr>
          <w:rFonts w:ascii="Times New Roman" w:hAnsi="Times New Roman"/>
          <w:sz w:val="24"/>
          <w:szCs w:val="24"/>
        </w:rPr>
        <w:t>азербайджанский ,</w:t>
      </w:r>
      <w:r>
        <w:rPr>
          <w:rFonts w:ascii="Times New Roman" w:hAnsi="Times New Roman"/>
          <w:sz w:val="24"/>
          <w:szCs w:val="24"/>
        </w:rPr>
        <w:t xml:space="preserve">базовый уровень) изучается </w:t>
      </w:r>
      <w:r w:rsidR="00BB2ACC">
        <w:rPr>
          <w:rFonts w:ascii="Times New Roman" w:hAnsi="Times New Roman"/>
          <w:sz w:val="24"/>
          <w:szCs w:val="24"/>
        </w:rPr>
        <w:t xml:space="preserve">интегрировано </w:t>
      </w:r>
      <w:r>
        <w:rPr>
          <w:rFonts w:ascii="Times New Roman" w:hAnsi="Times New Roman"/>
          <w:sz w:val="24"/>
          <w:szCs w:val="24"/>
        </w:rPr>
        <w:t xml:space="preserve">( в учебном плане отдельно не прописывается) </w:t>
      </w:r>
      <w:r w:rsidRPr="00CC52EC">
        <w:rPr>
          <w:rFonts w:ascii="Times New Roman" w:hAnsi="Times New Roman"/>
          <w:sz w:val="24"/>
          <w:szCs w:val="24"/>
        </w:rPr>
        <w:t>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«Иностранный язык»,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«Английский язык» 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«Общественные науки»,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«История» (</w:t>
      </w:r>
      <w:proofErr w:type="gramStart"/>
      <w:r>
        <w:rPr>
          <w:rFonts w:ascii="Times New Roman" w:hAnsi="Times New Roman"/>
          <w:sz w:val="24"/>
          <w:szCs w:val="24"/>
        </w:rPr>
        <w:t>базовый</w:t>
      </w:r>
      <w:proofErr w:type="gramEnd"/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«География» (базовый</w:t>
      </w:r>
      <w:proofErr w:type="gramStart"/>
      <w:r w:rsidRPr="00CC52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 «Обществознание»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«Математика и информатика»,</w:t>
      </w:r>
      <w:r w:rsidRPr="00CC52EC">
        <w:rPr>
          <w:rFonts w:ascii="Times New Roman" w:hAnsi="Times New Roman"/>
          <w:sz w:val="24"/>
          <w:szCs w:val="24"/>
        </w:rPr>
        <w:t xml:space="preserve"> включающая учебные предметы: «Математика» (включая алгебру и начала математического </w:t>
      </w:r>
      <w:r>
        <w:rPr>
          <w:rFonts w:ascii="Times New Roman" w:hAnsi="Times New Roman"/>
          <w:sz w:val="24"/>
          <w:szCs w:val="24"/>
        </w:rPr>
        <w:t>анализа, геометрию) (базовый уровень</w:t>
      </w:r>
      <w:r w:rsidRPr="00CC52EC">
        <w:rPr>
          <w:rFonts w:ascii="Times New Roman" w:hAnsi="Times New Roman"/>
          <w:sz w:val="24"/>
          <w:szCs w:val="24"/>
        </w:rPr>
        <w:t>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«Естественные науки», </w:t>
      </w:r>
      <w:r w:rsidRPr="00CC52EC">
        <w:rPr>
          <w:rFonts w:ascii="Times New Roman" w:hAnsi="Times New Roman"/>
          <w:sz w:val="24"/>
          <w:szCs w:val="24"/>
        </w:rPr>
        <w:t>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«Физика» (</w:t>
      </w:r>
      <w:proofErr w:type="gramStart"/>
      <w:r w:rsidRPr="00CC52EC">
        <w:rPr>
          <w:rFonts w:ascii="Times New Roman" w:hAnsi="Times New Roman"/>
          <w:sz w:val="24"/>
          <w:szCs w:val="24"/>
        </w:rPr>
        <w:t>базовый</w:t>
      </w:r>
      <w:proofErr w:type="gramEnd"/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«Химия»  (базовый уровень</w:t>
      </w:r>
      <w:r w:rsidRPr="00CC52EC">
        <w:rPr>
          <w:rFonts w:ascii="Times New Roman" w:hAnsi="Times New Roman"/>
          <w:sz w:val="24"/>
          <w:szCs w:val="24"/>
        </w:rPr>
        <w:t>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«Биология» » (базовый </w:t>
      </w:r>
      <w:r w:rsidRPr="00CC52EC">
        <w:rPr>
          <w:rFonts w:ascii="Times New Roman" w:hAnsi="Times New Roman"/>
          <w:sz w:val="24"/>
          <w:szCs w:val="24"/>
        </w:rPr>
        <w:t xml:space="preserve"> уровень);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«Астрономия»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«Физическая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культура</w:t>
      </w:r>
      <w:r w:rsidRPr="00CC52EC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proofErr w:type="spellEnd"/>
      <w:r w:rsidRPr="00CC52EC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основы безопасности жизнедеятельности»</w:t>
      </w: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, включающая учебные предметы: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«Физическая культура» (базовый уровень)</w:t>
      </w:r>
      <w:r w:rsidR="00130195">
        <w:rPr>
          <w:rFonts w:ascii="Times New Roman" w:hAnsi="Times New Roman"/>
          <w:sz w:val="24"/>
          <w:szCs w:val="24"/>
        </w:rPr>
        <w:t xml:space="preserve"> - 2 часа в неделю</w:t>
      </w:r>
      <w:r w:rsidRPr="00CC52EC">
        <w:rPr>
          <w:rFonts w:ascii="Times New Roman" w:hAnsi="Times New Roman"/>
          <w:sz w:val="24"/>
          <w:szCs w:val="24"/>
        </w:rPr>
        <w:t>;</w:t>
      </w:r>
    </w:p>
    <w:p w:rsidR="00157D7D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«Основы безопасности жизнедеятельности» (базовый уровень).</w:t>
      </w:r>
    </w:p>
    <w:p w:rsidR="00157D7D" w:rsidRPr="00CC52EC" w:rsidRDefault="00157D7D" w:rsidP="00157D7D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Обязательные для изучения предметы: «</w:t>
      </w:r>
      <w:r w:rsidRPr="007F5934">
        <w:rPr>
          <w:rFonts w:ascii="Times New Roman" w:hAnsi="Times New Roman"/>
          <w:sz w:val="24"/>
          <w:szCs w:val="24"/>
        </w:rPr>
        <w:t>Русский язык и литература», «Иностранный язык», «Математика: алгебра и начала математического анализа, геометрия», «История»</w:t>
      </w:r>
      <w:proofErr w:type="gramStart"/>
      <w:r w:rsidRPr="007F59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F5934">
        <w:rPr>
          <w:rFonts w:ascii="Times New Roman" w:hAnsi="Times New Roman"/>
          <w:sz w:val="24"/>
          <w:szCs w:val="24"/>
        </w:rPr>
        <w:t xml:space="preserve"> «Физическая культура», «Основы безопасности жизнедеятельности», «Астрономия»</w:t>
      </w:r>
      <w:r>
        <w:rPr>
          <w:rFonts w:ascii="Times New Roman" w:hAnsi="Times New Roman"/>
          <w:sz w:val="24"/>
          <w:szCs w:val="24"/>
        </w:rPr>
        <w:t>.</w:t>
      </w:r>
    </w:p>
    <w:p w:rsidR="00257B9C" w:rsidRPr="00CC52E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i/>
          <w:iCs/>
          <w:sz w:val="24"/>
          <w:szCs w:val="24"/>
        </w:rPr>
      </w:pPr>
      <w:r w:rsidRPr="00CC52EC">
        <w:rPr>
          <w:rFonts w:ascii="Times New Roman" w:hAnsi="Times New Roman"/>
          <w:iCs/>
          <w:sz w:val="24"/>
          <w:szCs w:val="24"/>
        </w:rPr>
        <w:t>Часть, формируемая участниками образовательного</w:t>
      </w:r>
      <w:r w:rsidRPr="00CC52EC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:rsidR="00257B9C" w:rsidRPr="00CC52EC" w:rsidRDefault="00257B9C" w:rsidP="00257B9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реализацию индивидуальных потребностей обучающихся.</w:t>
      </w:r>
    </w:p>
    <w:p w:rsidR="00257B9C" w:rsidRPr="00CC52E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 w:rsidRPr="00CC52EC">
        <w:rPr>
          <w:rFonts w:ascii="Times New Roman" w:hAnsi="Times New Roman"/>
          <w:sz w:val="24"/>
          <w:szCs w:val="24"/>
        </w:rPr>
        <w:t>Время этой части использовано на увеличение учебных часов, отводимых на изучение отдельных учебн</w:t>
      </w:r>
      <w:r>
        <w:rPr>
          <w:rFonts w:ascii="Times New Roman" w:hAnsi="Times New Roman"/>
          <w:sz w:val="24"/>
          <w:szCs w:val="24"/>
        </w:rPr>
        <w:t>ых предметов обязательной части</w:t>
      </w:r>
      <w:r w:rsidR="00130195">
        <w:rPr>
          <w:rFonts w:ascii="Times New Roman" w:hAnsi="Times New Roman"/>
          <w:sz w:val="24"/>
          <w:szCs w:val="24"/>
        </w:rPr>
        <w:t xml:space="preserve">. </w:t>
      </w:r>
      <w:r w:rsidRPr="00CC52EC">
        <w:rPr>
          <w:rFonts w:ascii="Times New Roman" w:hAnsi="Times New Roman"/>
          <w:sz w:val="24"/>
          <w:szCs w:val="24"/>
        </w:rPr>
        <w:t>Учебный план предусматривает изучение курсов по выбор</w:t>
      </w:r>
      <w:proofErr w:type="gramStart"/>
      <w:r w:rsidRPr="00CC52E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элективные курсы)</w:t>
      </w:r>
      <w:r w:rsidRPr="00CC52EC">
        <w:rPr>
          <w:rFonts w:ascii="Times New Roman" w:hAnsi="Times New Roman"/>
          <w:sz w:val="24"/>
          <w:szCs w:val="24"/>
        </w:rPr>
        <w:t xml:space="preserve"> и выполнение</w:t>
      </w:r>
      <w:r>
        <w:rPr>
          <w:rFonts w:ascii="Times New Roman" w:hAnsi="Times New Roman"/>
          <w:sz w:val="24"/>
          <w:szCs w:val="24"/>
        </w:rPr>
        <w:t xml:space="preserve"> обучающимися индивидуального п</w:t>
      </w:r>
      <w:r w:rsidRPr="00CC52EC">
        <w:rPr>
          <w:rFonts w:ascii="Times New Roman" w:hAnsi="Times New Roman"/>
          <w:sz w:val="24"/>
          <w:szCs w:val="24"/>
        </w:rPr>
        <w:t>роекта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257B9C" w:rsidRDefault="00257B9C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52EC">
        <w:rPr>
          <w:rFonts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CC52EC">
        <w:rPr>
          <w:rFonts w:ascii="Times New Roman" w:hAnsi="Times New Roman"/>
          <w:sz w:val="24"/>
          <w:szCs w:val="24"/>
        </w:rPr>
        <w:t xml:space="preserve"> </w:t>
      </w:r>
      <w:r w:rsidRPr="00CC52EC">
        <w:rPr>
          <w:rFonts w:ascii="Times New Roman" w:hAnsi="Times New Roman"/>
          <w:sz w:val="24"/>
          <w:szCs w:val="24"/>
        </w:rPr>
        <w:lastRenderedPageBreak/>
        <w:t>Индивидуальный проект в</w:t>
      </w:r>
      <w:r w:rsidR="00130195">
        <w:rPr>
          <w:rFonts w:ascii="Times New Roman" w:hAnsi="Times New Roman"/>
          <w:sz w:val="24"/>
          <w:szCs w:val="24"/>
        </w:rPr>
        <w:t xml:space="preserve">ыполняется обучающимся </w:t>
      </w:r>
      <w:r>
        <w:rPr>
          <w:rFonts w:ascii="Times New Roman" w:hAnsi="Times New Roman"/>
          <w:sz w:val="24"/>
          <w:szCs w:val="24"/>
        </w:rPr>
        <w:t>10 -11 классов</w:t>
      </w:r>
      <w:r w:rsidRPr="00CC52EC">
        <w:rPr>
          <w:rFonts w:ascii="Times New Roman" w:hAnsi="Times New Roman"/>
          <w:sz w:val="24"/>
          <w:szCs w:val="24"/>
        </w:rPr>
        <w:t xml:space="preserve"> </w:t>
      </w:r>
      <w:r w:rsidR="00130195">
        <w:rPr>
          <w:rFonts w:ascii="Times New Roman" w:hAnsi="Times New Roman"/>
          <w:sz w:val="24"/>
          <w:szCs w:val="24"/>
        </w:rPr>
        <w:t xml:space="preserve">в </w:t>
      </w:r>
      <w:r w:rsidRPr="00CC52EC">
        <w:rPr>
          <w:rFonts w:ascii="Times New Roman" w:hAnsi="Times New Roman"/>
          <w:sz w:val="24"/>
          <w:szCs w:val="24"/>
        </w:rPr>
        <w:t>рамках учебного времени, специально отведенного учебным планом</w:t>
      </w:r>
      <w:proofErr w:type="gramStart"/>
      <w:r w:rsidRPr="00CC52EC">
        <w:rPr>
          <w:rFonts w:ascii="Times New Roman" w:hAnsi="Times New Roman"/>
          <w:sz w:val="24"/>
          <w:szCs w:val="24"/>
        </w:rPr>
        <w:t>.:</w:t>
      </w:r>
      <w:proofErr w:type="gramEnd"/>
    </w:p>
    <w:p w:rsidR="00341DCA" w:rsidRPr="00341DCA" w:rsidRDefault="00341DCA" w:rsidP="00257B9C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Часы</w:t>
      </w:r>
      <w:proofErr w:type="gram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отведенные на компонент образовательного учреждения МБОУ «</w:t>
      </w:r>
      <w:proofErr w:type="spell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Зидьянская</w:t>
      </w:r>
      <w:proofErr w:type="spell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СОШ им. Курбанова С.Д.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</w:t>
      </w:r>
      <w:r w:rsidRPr="00341DCA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DCA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341DCA">
        <w:rPr>
          <w:rFonts w:ascii="Times New Roman" w:hAnsi="Times New Roman" w:cs="Times New Roman"/>
          <w:color w:val="000000"/>
          <w:sz w:val="24"/>
          <w:szCs w:val="24"/>
        </w:rPr>
        <w:t xml:space="preserve">/году на элективные курсы для подготовки к ЕГЭ:;                                                                                                                               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1 час в неделю в 10 -11 классах, элективный курс по русскому языку «Подготовка к ЕГЭ» по 1 часу в неделю в 10-11 классах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 1 час в неделю</w:t>
      </w:r>
    </w:p>
    <w:p w:rsidR="00130195" w:rsidRDefault="00130195" w:rsidP="00130195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 1 час в неделю</w:t>
      </w:r>
      <w:r w:rsidRPr="00130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элективный курс по биологии «Подготовка к ЕГЭ» по 1 часу в неделю в 10-11 классах</w:t>
      </w:r>
    </w:p>
    <w:p w:rsidR="00130195" w:rsidRDefault="00130195" w:rsidP="00257B9C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1 час в неделю</w:t>
      </w:r>
    </w:p>
    <w:p w:rsidR="00257B9C" w:rsidRPr="00130195" w:rsidRDefault="00130195" w:rsidP="00130195">
      <w:pPr>
        <w:widowControl w:val="0"/>
        <w:spacing w:after="0"/>
        <w:ind w:firstLine="7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/>
          <w:sz w:val="24"/>
          <w:szCs w:val="24"/>
        </w:rPr>
        <w:t xml:space="preserve"> 1 час в неделю</w:t>
      </w:r>
    </w:p>
    <w:p w:rsidR="00157D7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 xml:space="preserve">Формы промежуточной аттестации </w:t>
      </w: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Промежуточная аттестация проводится по полугодиям.</w:t>
      </w:r>
    </w:p>
    <w:p w:rsidR="00157D7D" w:rsidRPr="00DF232D" w:rsidRDefault="00157D7D" w:rsidP="00157D7D">
      <w:pPr>
        <w:spacing w:after="12"/>
        <w:ind w:left="1980" w:hanging="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28" w:type="dxa"/>
        <w:tblLayout w:type="fixed"/>
        <w:tblCellMar>
          <w:top w:w="7" w:type="dxa"/>
          <w:left w:w="0" w:type="dxa"/>
          <w:right w:w="48" w:type="dxa"/>
        </w:tblCellMar>
        <w:tblLook w:val="04A0"/>
      </w:tblPr>
      <w:tblGrid>
        <w:gridCol w:w="558"/>
        <w:gridCol w:w="3282"/>
        <w:gridCol w:w="1404"/>
        <w:gridCol w:w="1717"/>
      </w:tblGrid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pacing w:after="0" w:line="100" w:lineRule="atLeast"/>
              <w:ind w:left="15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157D7D" w:rsidRPr="00DF232D" w:rsidRDefault="00157D7D" w:rsidP="00BB2ACC">
            <w:pPr>
              <w:suppressAutoHyphens/>
              <w:spacing w:after="0" w:line="100" w:lineRule="atLeast"/>
              <w:ind w:left="10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Предмет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10 классы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b/>
                <w:sz w:val="24"/>
                <w:szCs w:val="24"/>
              </w:rPr>
              <w:t xml:space="preserve">11 классы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ПНД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ПНД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 П 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С З П Т </w:t>
            </w:r>
            <w:proofErr w:type="spellStart"/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ЛГК УЗ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ЛГК УЗ</w:t>
            </w:r>
          </w:p>
        </w:tc>
      </w:tr>
      <w:tr w:rsidR="00157D7D" w:rsidRPr="00DF232D" w:rsidTr="00BB2ACC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 ПНД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pacing w:after="0" w:line="100" w:lineRule="atLeast"/>
              <w:ind w:left="11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ПНД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Информатика  и ИКТ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НПД 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НПД З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Т(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Т(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</w:t>
            </w:r>
          </w:p>
        </w:tc>
      </w:tr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ономик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и право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10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 (</w:t>
            </w:r>
            <w:proofErr w:type="spellStart"/>
            <w:r w:rsidRPr="00DF232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ЕГЭ)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 ПРТ 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КР ЛР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И П 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КР Т И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НПД МПД </w:t>
            </w:r>
            <w:r w:rsidRPr="00DF232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4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ЛР Т КРНПД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sz w:val="24"/>
                <w:szCs w:val="24"/>
              </w:rPr>
              <w:t>-</w:t>
            </w:r>
          </w:p>
        </w:tc>
      </w:tr>
      <w:tr w:rsidR="00157D7D" w:rsidRPr="00DF232D" w:rsidTr="00BB2ACC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ПР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Т  КРНПД МПД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 КРНПД МПД  Т (</w:t>
            </w:r>
            <w:proofErr w:type="spell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proofErr w:type="spell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ЕГЭ) </w:t>
            </w:r>
          </w:p>
        </w:tc>
      </w:tr>
      <w:tr w:rsidR="00157D7D" w:rsidRPr="00DF232D" w:rsidTr="00BB2ACC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ВС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Т </w:t>
            </w:r>
            <w:proofErr w:type="gramStart"/>
            <w:r w:rsidRPr="00DF232D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F232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157D7D" w:rsidRPr="00DF232D" w:rsidTr="00BB2ACC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15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СН ГТО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D7D" w:rsidRPr="00DF232D" w:rsidRDefault="00157D7D" w:rsidP="00BB2ACC">
            <w:pPr>
              <w:suppressAutoHyphens/>
              <w:spacing w:after="0" w:line="100" w:lineRule="atLeast"/>
              <w:ind w:left="54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DF232D">
              <w:rPr>
                <w:rFonts w:ascii="Times New Roman" w:hAnsi="Times New Roman"/>
                <w:sz w:val="24"/>
                <w:szCs w:val="24"/>
              </w:rPr>
              <w:t>Т  СН ГТО</w:t>
            </w:r>
          </w:p>
        </w:tc>
      </w:tr>
    </w:tbl>
    <w:p w:rsidR="00157D7D" w:rsidRDefault="00157D7D" w:rsidP="00157D7D">
      <w:pPr>
        <w:spacing w:after="12"/>
        <w:ind w:left="355" w:hanging="10"/>
        <w:rPr>
          <w:rFonts w:ascii="Times New Roman" w:hAnsi="Times New Roman"/>
          <w:b/>
          <w:sz w:val="24"/>
          <w:szCs w:val="24"/>
        </w:rPr>
      </w:pPr>
    </w:p>
    <w:p w:rsidR="00157D7D" w:rsidRPr="00DF232D" w:rsidRDefault="00157D7D" w:rsidP="00157D7D">
      <w:pPr>
        <w:spacing w:after="12"/>
        <w:ind w:left="355" w:hanging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Сокращения:</w:t>
      </w:r>
    </w:p>
    <w:p w:rsidR="00157D7D" w:rsidRDefault="00157D7D" w:rsidP="00157D7D">
      <w:pPr>
        <w:ind w:left="437" w:right="7125" w:hanging="10"/>
        <w:jc w:val="both"/>
        <w:rPr>
          <w:rFonts w:ascii="Times New Roman" w:hAnsi="Times New Roman"/>
          <w:sz w:val="24"/>
          <w:szCs w:val="24"/>
        </w:rPr>
      </w:pPr>
    </w:p>
    <w:p w:rsidR="00157D7D" w:rsidRPr="00DF232D" w:rsidRDefault="00157D7D" w:rsidP="00157D7D">
      <w:pPr>
        <w:ind w:right="52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</w:t>
      </w:r>
      <w:r w:rsidRPr="00DF232D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DF232D">
        <w:rPr>
          <w:rFonts w:ascii="Times New Roman" w:hAnsi="Times New Roman"/>
          <w:b/>
          <w:bCs/>
          <w:sz w:val="24"/>
          <w:szCs w:val="24"/>
        </w:rPr>
        <w:t>ф</w:t>
      </w:r>
      <w:proofErr w:type="spellEnd"/>
      <w:r w:rsidRPr="00DF232D">
        <w:rPr>
          <w:rFonts w:ascii="Times New Roman" w:hAnsi="Times New Roman"/>
          <w:b/>
          <w:bCs/>
          <w:sz w:val="24"/>
          <w:szCs w:val="24"/>
        </w:rPr>
        <w:t xml:space="preserve"> ГИА)</w:t>
      </w:r>
      <w:r w:rsidRPr="00DF232D">
        <w:rPr>
          <w:rFonts w:ascii="Times New Roman" w:hAnsi="Times New Roman"/>
          <w:sz w:val="24"/>
          <w:szCs w:val="24"/>
        </w:rPr>
        <w:t xml:space="preserve"> – тест в формате ГИА</w:t>
      </w:r>
    </w:p>
    <w:p w:rsidR="00157D7D" w:rsidRPr="00DF232D" w:rsidRDefault="00157D7D" w:rsidP="00157D7D">
      <w:pPr>
        <w:ind w:right="41"/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Р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Внутренние контрольные работы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ПН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Д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предметная независимая диагностика МЦКО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МП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Д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2D">
        <w:rPr>
          <w:rFonts w:ascii="Times New Roman" w:hAnsi="Times New Roman"/>
          <w:sz w:val="24"/>
          <w:szCs w:val="24"/>
        </w:rPr>
        <w:t>метапредметная</w:t>
      </w:r>
      <w:proofErr w:type="spellEnd"/>
      <w:r w:rsidRPr="00DF232D">
        <w:rPr>
          <w:rFonts w:ascii="Times New Roman" w:hAnsi="Times New Roman"/>
          <w:sz w:val="24"/>
          <w:szCs w:val="24"/>
        </w:rPr>
        <w:t xml:space="preserve"> диагностика МЦКО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НДЧ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Г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независимая диагностика читательской грамотности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П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проект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З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зачет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232D">
        <w:rPr>
          <w:rFonts w:ascii="Times New Roman" w:hAnsi="Times New Roman"/>
          <w:b/>
          <w:sz w:val="24"/>
          <w:szCs w:val="24"/>
        </w:rPr>
        <w:t>И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обобщающий игровой урок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Т</w:t>
      </w:r>
      <w:r w:rsidRPr="00DF232D">
        <w:rPr>
          <w:rFonts w:ascii="Times New Roman" w:hAnsi="Times New Roman"/>
          <w:sz w:val="24"/>
          <w:szCs w:val="24"/>
        </w:rPr>
        <w:t>- тест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Н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сдача нормативов по физкультуре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ЛГ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К-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лексико-грамматический контроль по англ. Языку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У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З</w:t>
      </w:r>
      <w:r w:rsidRPr="00DF232D">
        <w:rPr>
          <w:rFonts w:ascii="Times New Roman" w:hAnsi="Times New Roman"/>
          <w:sz w:val="24"/>
          <w:szCs w:val="24"/>
        </w:rPr>
        <w:t>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устный зачет по разговорным темам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П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Р-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практическая работа</w:t>
      </w:r>
    </w:p>
    <w:p w:rsidR="00157D7D" w:rsidRPr="00DF232D" w:rsidRDefault="00157D7D" w:rsidP="00157D7D">
      <w:pPr>
        <w:jc w:val="both"/>
        <w:rPr>
          <w:rFonts w:ascii="Times New Roman" w:hAnsi="Times New Roman"/>
          <w:b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Л</w:t>
      </w:r>
      <w:proofErr w:type="gramStart"/>
      <w:r w:rsidRPr="00DF232D">
        <w:rPr>
          <w:rFonts w:ascii="Times New Roman" w:hAnsi="Times New Roman"/>
          <w:b/>
          <w:bCs/>
          <w:sz w:val="24"/>
          <w:szCs w:val="24"/>
        </w:rPr>
        <w:t>Р-</w:t>
      </w:r>
      <w:proofErr w:type="gramEnd"/>
      <w:r w:rsidRPr="00DF232D">
        <w:rPr>
          <w:rFonts w:ascii="Times New Roman" w:hAnsi="Times New Roman"/>
          <w:sz w:val="24"/>
          <w:szCs w:val="24"/>
        </w:rPr>
        <w:t xml:space="preserve"> лабораторная работа</w:t>
      </w:r>
    </w:p>
    <w:p w:rsidR="00157D7D" w:rsidRPr="00DF232D" w:rsidRDefault="00157D7D" w:rsidP="00157D7D">
      <w:pPr>
        <w:spacing w:after="12"/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DF232D">
        <w:rPr>
          <w:rFonts w:ascii="Times New Roman" w:hAnsi="Times New Roman"/>
          <w:b/>
          <w:sz w:val="24"/>
          <w:szCs w:val="24"/>
        </w:rPr>
        <w:t>С-</w:t>
      </w:r>
      <w:proofErr w:type="gramEnd"/>
      <w:r w:rsidRPr="00DF232D">
        <w:rPr>
          <w:rFonts w:ascii="Times New Roman" w:hAnsi="Times New Roman"/>
          <w:b/>
          <w:sz w:val="24"/>
          <w:szCs w:val="24"/>
        </w:rPr>
        <w:t xml:space="preserve"> </w:t>
      </w:r>
      <w:r w:rsidRPr="00DF232D">
        <w:rPr>
          <w:rFonts w:ascii="Times New Roman" w:hAnsi="Times New Roman"/>
          <w:sz w:val="24"/>
          <w:szCs w:val="24"/>
        </w:rPr>
        <w:t>военные сборы</w:t>
      </w:r>
    </w:p>
    <w:p w:rsidR="00157D7D" w:rsidRDefault="00157D7D" w:rsidP="00157D7D">
      <w:pPr>
        <w:spacing w:after="12"/>
        <w:jc w:val="both"/>
        <w:rPr>
          <w:rFonts w:ascii="Times New Roman" w:hAnsi="Times New Roman"/>
          <w:b/>
          <w:bCs/>
          <w:sz w:val="24"/>
          <w:szCs w:val="24"/>
        </w:rPr>
      </w:pPr>
      <w:r w:rsidRPr="00DF232D">
        <w:rPr>
          <w:rFonts w:ascii="Times New Roman" w:hAnsi="Times New Roman"/>
          <w:b/>
          <w:bCs/>
          <w:sz w:val="24"/>
          <w:szCs w:val="24"/>
        </w:rPr>
        <w:t>ГТО</w:t>
      </w:r>
    </w:p>
    <w:p w:rsidR="00157D7D" w:rsidRPr="00DF232D" w:rsidRDefault="00157D7D" w:rsidP="00157D7D">
      <w:pPr>
        <w:spacing w:after="12"/>
        <w:jc w:val="both"/>
        <w:rPr>
          <w:rFonts w:cs="Calibri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DF232D">
        <w:rPr>
          <w:rFonts w:ascii="Times New Roman" w:hAnsi="Times New Roman"/>
          <w:bCs/>
          <w:sz w:val="24"/>
          <w:szCs w:val="24"/>
        </w:rPr>
        <w:t>- сочинение</w:t>
      </w:r>
    </w:p>
    <w:p w:rsidR="00157D7D" w:rsidRDefault="00157D7D" w:rsidP="00157D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57D7D" w:rsidRDefault="00157D7D" w:rsidP="00157D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157D7D" w:rsidRPr="00C55546" w:rsidRDefault="00157D7D" w:rsidP="00157D7D">
      <w:pPr>
        <w:rPr>
          <w:rFonts w:ascii="Times New Roman" w:hAnsi="Times New Roman" w:cs="Times New Roman"/>
          <w:b/>
          <w:sz w:val="28"/>
          <w:szCs w:val="28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341DCA" w:rsidRDefault="00341DCA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FE3135" w:rsidRDefault="00FE3135" w:rsidP="00175834">
      <w:pPr>
        <w:pStyle w:val="a3"/>
        <w:rPr>
          <w:color w:val="000000"/>
        </w:rPr>
      </w:pPr>
    </w:p>
    <w:p w:rsidR="00693BC3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>Утвержден</w:t>
      </w:r>
      <w:proofErr w:type="gramStart"/>
      <w:r w:rsidRPr="000768BD">
        <w:rPr>
          <w:rFonts w:ascii="Times New Roman" w:hAnsi="Times New Roman" w:cs="Times New Roman"/>
          <w:sz w:val="24"/>
          <w:szCs w:val="24"/>
        </w:rPr>
        <w:t xml:space="preserve">                                           У</w:t>
      </w:r>
      <w:proofErr w:type="gramEnd"/>
      <w:r w:rsidRPr="000768BD">
        <w:rPr>
          <w:rFonts w:ascii="Times New Roman" w:hAnsi="Times New Roman" w:cs="Times New Roman"/>
          <w:sz w:val="24"/>
          <w:szCs w:val="24"/>
        </w:rPr>
        <w:t>тверждаю:</w:t>
      </w:r>
    </w:p>
    <w:p w:rsidR="00693BC3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 xml:space="preserve"> на педсовете №1                                И.о</w:t>
      </w:r>
      <w:proofErr w:type="gramStart"/>
      <w:r w:rsidRPr="000768B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768BD">
        <w:rPr>
          <w:rFonts w:ascii="Times New Roman" w:hAnsi="Times New Roman" w:cs="Times New Roman"/>
          <w:sz w:val="24"/>
          <w:szCs w:val="24"/>
        </w:rPr>
        <w:t>иректора:            Абдуллаев Г.М.</w:t>
      </w:r>
    </w:p>
    <w:p w:rsidR="00980A20" w:rsidRPr="000768BD" w:rsidRDefault="00693BC3" w:rsidP="00693BC3">
      <w:pPr>
        <w:rPr>
          <w:rFonts w:ascii="Times New Roman" w:hAnsi="Times New Roman" w:cs="Times New Roman"/>
          <w:sz w:val="24"/>
          <w:szCs w:val="24"/>
        </w:rPr>
      </w:pPr>
      <w:r w:rsidRPr="000768BD">
        <w:rPr>
          <w:rFonts w:ascii="Times New Roman" w:hAnsi="Times New Roman" w:cs="Times New Roman"/>
          <w:sz w:val="24"/>
          <w:szCs w:val="24"/>
        </w:rPr>
        <w:t xml:space="preserve"> от 30.08.2021г.                                   Приказ № от 30. августа  2021г</w:t>
      </w:r>
    </w:p>
    <w:p w:rsidR="00693BC3" w:rsidRPr="00693BC3" w:rsidRDefault="00693BC3" w:rsidP="00693BC3">
      <w:pPr>
        <w:rPr>
          <w:rFonts w:ascii="Times New Roman" w:hAnsi="Times New Roman" w:cs="Times New Roman"/>
          <w:sz w:val="28"/>
          <w:szCs w:val="28"/>
        </w:rPr>
      </w:pPr>
    </w:p>
    <w:p w:rsidR="00980A20" w:rsidRDefault="003E0CC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У</w:t>
      </w:r>
      <w:r w:rsidR="00980A20" w:rsidRPr="003E5CAA">
        <w:rPr>
          <w:rFonts w:eastAsia="TimesNewRomanPSMT"/>
          <w:b/>
          <w:sz w:val="28"/>
          <w:szCs w:val="28"/>
        </w:rPr>
        <w:t>чебный п</w:t>
      </w:r>
      <w:r w:rsidR="00C55546">
        <w:rPr>
          <w:rFonts w:eastAsia="TimesNewRomanPSMT"/>
          <w:b/>
          <w:sz w:val="28"/>
          <w:szCs w:val="28"/>
        </w:rPr>
        <w:t>лан среднего общего образования</w:t>
      </w:r>
    </w:p>
    <w:p w:rsidR="00980A20" w:rsidRDefault="00C5554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b/>
          <w:sz w:val="28"/>
        </w:rPr>
        <w:t xml:space="preserve">по </w:t>
      </w:r>
      <w:r w:rsidR="00980A20" w:rsidRPr="00E6006E">
        <w:rPr>
          <w:b/>
          <w:sz w:val="28"/>
        </w:rPr>
        <w:t>М</w:t>
      </w:r>
      <w:r w:rsidR="009176AC">
        <w:rPr>
          <w:b/>
          <w:sz w:val="28"/>
        </w:rPr>
        <w:t>Б</w:t>
      </w:r>
      <w:r w:rsidR="00980A20" w:rsidRPr="00E6006E">
        <w:rPr>
          <w:b/>
          <w:sz w:val="28"/>
        </w:rPr>
        <w:t>ОУ «</w:t>
      </w:r>
      <w:proofErr w:type="spellStart"/>
      <w:r w:rsidR="00980A20" w:rsidRPr="00E6006E">
        <w:rPr>
          <w:b/>
          <w:sz w:val="28"/>
        </w:rPr>
        <w:t>Зидьянская</w:t>
      </w:r>
      <w:proofErr w:type="spellEnd"/>
      <w:r w:rsidR="00980A20" w:rsidRPr="00E6006E">
        <w:rPr>
          <w:b/>
          <w:sz w:val="28"/>
        </w:rPr>
        <w:t xml:space="preserve"> СОШ им. Курбанова С.Д.»</w:t>
      </w:r>
      <w:r>
        <w:rPr>
          <w:b/>
          <w:sz w:val="28"/>
        </w:rPr>
        <w:t xml:space="preserve"> 20</w:t>
      </w:r>
      <w:r w:rsidR="009176AC">
        <w:rPr>
          <w:b/>
          <w:sz w:val="28"/>
        </w:rPr>
        <w:t>2</w:t>
      </w:r>
      <w:r w:rsidR="0027484D">
        <w:rPr>
          <w:b/>
          <w:sz w:val="28"/>
        </w:rPr>
        <w:t>1</w:t>
      </w:r>
      <w:r>
        <w:rPr>
          <w:b/>
          <w:sz w:val="28"/>
        </w:rPr>
        <w:t>-202</w:t>
      </w:r>
      <w:r w:rsidR="0027484D">
        <w:rPr>
          <w:b/>
          <w:sz w:val="28"/>
        </w:rPr>
        <w:t>2</w:t>
      </w:r>
      <w:r>
        <w:rPr>
          <w:b/>
          <w:sz w:val="28"/>
        </w:rPr>
        <w:t>уч.г.</w:t>
      </w:r>
    </w:p>
    <w:p w:rsidR="00980A20" w:rsidRPr="00B66998" w:rsidRDefault="00980A20" w:rsidP="00693BC3">
      <w:pPr>
        <w:pStyle w:val="a7"/>
        <w:spacing w:after="0"/>
        <w:ind w:left="0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980A20" w:rsidRPr="00054010" w:rsidTr="00B07FDF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980A20" w:rsidRPr="00054010" w:rsidTr="00B07FDF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</w:tcPr>
          <w:p w:rsidR="00980A20" w:rsidRPr="00054010" w:rsidRDefault="00980A20" w:rsidP="00B07FD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</w:t>
            </w:r>
            <w:bookmarkStart w:id="0" w:name="_GoBack"/>
            <w:bookmarkEnd w:id="0"/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295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500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980A20" w:rsidRPr="00054010" w:rsidRDefault="00897CA4" w:rsidP="00897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80A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География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341DCA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897CA4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897CA4" w:rsidRPr="00054010" w:rsidRDefault="00897CA4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482" w:type="dxa"/>
          </w:tcPr>
          <w:p w:rsidR="00897CA4" w:rsidRPr="00054010" w:rsidRDefault="00897CA4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897CA4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897CA4" w:rsidRPr="00054010" w:rsidRDefault="001F4ADF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897CA4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2145E5" w:rsidP="002145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по р</w:t>
            </w:r>
            <w:r w:rsidR="00980A20">
              <w:rPr>
                <w:rFonts w:ascii="Times New Roman" w:hAnsi="Times New Roman"/>
                <w:sz w:val="26"/>
                <w:szCs w:val="26"/>
              </w:rPr>
              <w:t>усс</w:t>
            </w:r>
            <w:r>
              <w:rPr>
                <w:rFonts w:ascii="Times New Roman" w:hAnsi="Times New Roman"/>
                <w:sz w:val="26"/>
                <w:szCs w:val="26"/>
              </w:rPr>
              <w:t>кому</w:t>
            </w:r>
            <w:r w:rsidR="00980A20">
              <w:rPr>
                <w:rFonts w:ascii="Times New Roman" w:hAnsi="Times New Roman"/>
                <w:sz w:val="26"/>
                <w:szCs w:val="26"/>
              </w:rPr>
              <w:t xml:space="preserve"> язык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«Подготовка к ЕГЭ»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1F4ADF" w:rsidP="001F4A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2145E5" w:rsidRDefault="002145E5" w:rsidP="001F4A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</w:t>
            </w:r>
            <w:r w:rsidR="001F4A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980A20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980A20" w:rsidRDefault="001F4ADF" w:rsidP="001F4ADF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145E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Pr="00054010" w:rsidRDefault="002145E5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6678FF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Pr="00054010" w:rsidRDefault="00980A20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6678FF" w:rsidRDefault="001F4ADF" w:rsidP="0066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Химия </w:t>
            </w:r>
            <w:r w:rsidR="006678FF" w:rsidRPr="006678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4ADF">
              <w:rPr>
                <w:rFonts w:ascii="Times New Roman" w:hAnsi="Times New Roman"/>
                <w:sz w:val="26"/>
                <w:szCs w:val="26"/>
              </w:rPr>
              <w:t>/34</w:t>
            </w:r>
          </w:p>
        </w:tc>
        <w:tc>
          <w:tcPr>
            <w:tcW w:w="1295" w:type="dxa"/>
          </w:tcPr>
          <w:p w:rsidR="00980A20" w:rsidRDefault="002145E5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1F4AD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1F4ADF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1F4ADF" w:rsidRDefault="001F4ADF" w:rsidP="006678F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по биологии «Подготовка к ЕГЭ»</w:t>
            </w:r>
          </w:p>
        </w:tc>
        <w:tc>
          <w:tcPr>
            <w:tcW w:w="1482" w:type="dxa"/>
          </w:tcPr>
          <w:p w:rsidR="001F4ADF" w:rsidRPr="00054010" w:rsidRDefault="001F4ADF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1F4ADF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1F4ADF" w:rsidRDefault="001F4ADF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1F4ADF" w:rsidRDefault="001F4ADF" w:rsidP="001F4A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980A2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80A2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14/47</w:t>
            </w:r>
            <w:r w:rsidR="001A64C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80A20" w:rsidRPr="00054010" w:rsidTr="00B07FDF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AE396B" w:rsidRDefault="00AE396B" w:rsidP="00175834">
      <w:pPr>
        <w:pStyle w:val="a3"/>
        <w:rPr>
          <w:color w:val="000000"/>
        </w:rPr>
      </w:pPr>
    </w:p>
    <w:tbl>
      <w:tblPr>
        <w:tblStyle w:val="ab"/>
        <w:tblW w:w="8079" w:type="dxa"/>
        <w:tblInd w:w="250" w:type="dxa"/>
        <w:tblLook w:val="04A0"/>
      </w:tblPr>
      <w:tblGrid>
        <w:gridCol w:w="5812"/>
        <w:gridCol w:w="850"/>
        <w:gridCol w:w="709"/>
        <w:gridCol w:w="708"/>
      </w:tblGrid>
      <w:tr w:rsidR="00AE396B" w:rsidTr="00AE396B">
        <w:tc>
          <w:tcPr>
            <w:tcW w:w="5812" w:type="dxa"/>
          </w:tcPr>
          <w:p w:rsidR="00AE396B" w:rsidRDefault="00AE396B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AE396B" w:rsidTr="00AE396B">
        <w:tc>
          <w:tcPr>
            <w:tcW w:w="5812" w:type="dxa"/>
          </w:tcPr>
          <w:p w:rsidR="00AE396B" w:rsidRDefault="00AE396B" w:rsidP="009854E0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</w:tbl>
    <w:p w:rsidR="00AE396B" w:rsidRDefault="00AE396B" w:rsidP="00AE396B">
      <w:pPr>
        <w:pStyle w:val="a3"/>
        <w:rPr>
          <w:color w:val="000000"/>
          <w:sz w:val="27"/>
          <w:szCs w:val="27"/>
        </w:rPr>
      </w:pPr>
    </w:p>
    <w:tbl>
      <w:tblPr>
        <w:tblStyle w:val="ab"/>
        <w:tblW w:w="8080" w:type="dxa"/>
        <w:tblInd w:w="250" w:type="dxa"/>
        <w:tblLook w:val="04A0"/>
      </w:tblPr>
      <w:tblGrid>
        <w:gridCol w:w="5812"/>
        <w:gridCol w:w="850"/>
        <w:gridCol w:w="709"/>
        <w:gridCol w:w="709"/>
      </w:tblGrid>
      <w:tr w:rsidR="00AE396B" w:rsidTr="00AE396B">
        <w:tc>
          <w:tcPr>
            <w:tcW w:w="5812" w:type="dxa"/>
          </w:tcPr>
          <w:p w:rsidR="00AE396B" w:rsidRDefault="00AE396B" w:rsidP="009854E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</w:t>
            </w:r>
          </w:p>
        </w:tc>
        <w:tc>
          <w:tcPr>
            <w:tcW w:w="850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E396B" w:rsidRDefault="00AE396B" w:rsidP="009854E0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</w:tr>
    </w:tbl>
    <w:p w:rsidR="001F4ADF" w:rsidRDefault="001F4ADF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Default="00AE396B" w:rsidP="00175834">
      <w:pPr>
        <w:pStyle w:val="a3"/>
        <w:rPr>
          <w:color w:val="000000"/>
        </w:rPr>
      </w:pPr>
    </w:p>
    <w:p w:rsidR="00AE396B" w:rsidRPr="00A91A09" w:rsidRDefault="00AE396B" w:rsidP="00175834">
      <w:pPr>
        <w:pStyle w:val="a3"/>
        <w:rPr>
          <w:color w:val="000000"/>
        </w:rPr>
      </w:pPr>
    </w:p>
    <w:p w:rsidR="00924D5B" w:rsidRPr="00A91A09" w:rsidRDefault="00924D5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24D5B" w:rsidRPr="00A91A09" w:rsidSect="008E1FE7">
      <w:pgSz w:w="11906" w:h="16838"/>
      <w:pgMar w:top="709" w:right="850" w:bottom="567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3870E2"/>
    <w:multiLevelType w:val="hybridMultilevel"/>
    <w:tmpl w:val="7A662D66"/>
    <w:lvl w:ilvl="0" w:tplc="BDD63A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B283B"/>
    <w:multiLevelType w:val="hybridMultilevel"/>
    <w:tmpl w:val="19868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C01C2"/>
    <w:multiLevelType w:val="hybridMultilevel"/>
    <w:tmpl w:val="3F8431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675E4B"/>
    <w:multiLevelType w:val="hybridMultilevel"/>
    <w:tmpl w:val="C6A2C406"/>
    <w:lvl w:ilvl="0" w:tplc="AEC65E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3A1BB9"/>
    <w:multiLevelType w:val="hybridMultilevel"/>
    <w:tmpl w:val="168677BE"/>
    <w:lvl w:ilvl="0" w:tplc="1FF66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140D2"/>
    <w:multiLevelType w:val="hybridMultilevel"/>
    <w:tmpl w:val="41466884"/>
    <w:lvl w:ilvl="0" w:tplc="E4E01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C80C0C"/>
    <w:multiLevelType w:val="hybridMultilevel"/>
    <w:tmpl w:val="7ABE55C6"/>
    <w:lvl w:ilvl="0" w:tplc="ADE830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01D3"/>
    <w:multiLevelType w:val="hybridMultilevel"/>
    <w:tmpl w:val="05A8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E5CE8"/>
    <w:multiLevelType w:val="hybridMultilevel"/>
    <w:tmpl w:val="41466884"/>
    <w:lvl w:ilvl="0" w:tplc="E4E01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2979B4"/>
    <w:multiLevelType w:val="hybridMultilevel"/>
    <w:tmpl w:val="7ECCBE9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90A56F1"/>
    <w:multiLevelType w:val="hybridMultilevel"/>
    <w:tmpl w:val="E420337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C6C0C"/>
    <w:multiLevelType w:val="hybridMultilevel"/>
    <w:tmpl w:val="C6A2C406"/>
    <w:lvl w:ilvl="0" w:tplc="AEC65E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A91"/>
    <w:rsid w:val="00017C16"/>
    <w:rsid w:val="00043FAD"/>
    <w:rsid w:val="000768BD"/>
    <w:rsid w:val="000C59DA"/>
    <w:rsid w:val="000D3880"/>
    <w:rsid w:val="000F41BE"/>
    <w:rsid w:val="00130195"/>
    <w:rsid w:val="00131E10"/>
    <w:rsid w:val="00157D7D"/>
    <w:rsid w:val="00171CB2"/>
    <w:rsid w:val="00175834"/>
    <w:rsid w:val="00177026"/>
    <w:rsid w:val="001834EF"/>
    <w:rsid w:val="001A64CD"/>
    <w:rsid w:val="001F4ADF"/>
    <w:rsid w:val="002145E5"/>
    <w:rsid w:val="00242AA9"/>
    <w:rsid w:val="00257B9C"/>
    <w:rsid w:val="0027484D"/>
    <w:rsid w:val="00291725"/>
    <w:rsid w:val="002D53A7"/>
    <w:rsid w:val="002F5990"/>
    <w:rsid w:val="00341DCA"/>
    <w:rsid w:val="003451CF"/>
    <w:rsid w:val="00356639"/>
    <w:rsid w:val="00370B64"/>
    <w:rsid w:val="00380014"/>
    <w:rsid w:val="0039476D"/>
    <w:rsid w:val="003E0CC6"/>
    <w:rsid w:val="003F6EC9"/>
    <w:rsid w:val="0042399A"/>
    <w:rsid w:val="0045585F"/>
    <w:rsid w:val="00462DC9"/>
    <w:rsid w:val="00483037"/>
    <w:rsid w:val="00505A20"/>
    <w:rsid w:val="00533709"/>
    <w:rsid w:val="0054276D"/>
    <w:rsid w:val="00560F15"/>
    <w:rsid w:val="005A780A"/>
    <w:rsid w:val="005B0B95"/>
    <w:rsid w:val="005E07D8"/>
    <w:rsid w:val="005F395D"/>
    <w:rsid w:val="006272C8"/>
    <w:rsid w:val="006678FF"/>
    <w:rsid w:val="00681251"/>
    <w:rsid w:val="00685BB1"/>
    <w:rsid w:val="00693BC3"/>
    <w:rsid w:val="006C5732"/>
    <w:rsid w:val="006C70B1"/>
    <w:rsid w:val="00760716"/>
    <w:rsid w:val="00774585"/>
    <w:rsid w:val="00783B8A"/>
    <w:rsid w:val="00796C5E"/>
    <w:rsid w:val="007B681B"/>
    <w:rsid w:val="007F1F36"/>
    <w:rsid w:val="0082662E"/>
    <w:rsid w:val="00842584"/>
    <w:rsid w:val="00887CDB"/>
    <w:rsid w:val="00896CE0"/>
    <w:rsid w:val="00897CA4"/>
    <w:rsid w:val="008B688E"/>
    <w:rsid w:val="008E1FE7"/>
    <w:rsid w:val="008E4E48"/>
    <w:rsid w:val="009176AC"/>
    <w:rsid w:val="00924B72"/>
    <w:rsid w:val="00924D5B"/>
    <w:rsid w:val="00975DEC"/>
    <w:rsid w:val="00980A20"/>
    <w:rsid w:val="009854E0"/>
    <w:rsid w:val="009B5C46"/>
    <w:rsid w:val="009D5563"/>
    <w:rsid w:val="009E45F7"/>
    <w:rsid w:val="009F4AAF"/>
    <w:rsid w:val="00A128FB"/>
    <w:rsid w:val="00A52C1E"/>
    <w:rsid w:val="00A6479A"/>
    <w:rsid w:val="00A91A09"/>
    <w:rsid w:val="00AB170C"/>
    <w:rsid w:val="00AE2B95"/>
    <w:rsid w:val="00AE396B"/>
    <w:rsid w:val="00AE7EDD"/>
    <w:rsid w:val="00B07FDF"/>
    <w:rsid w:val="00B2731A"/>
    <w:rsid w:val="00B434D0"/>
    <w:rsid w:val="00B471A7"/>
    <w:rsid w:val="00BB2ACC"/>
    <w:rsid w:val="00BB3D72"/>
    <w:rsid w:val="00BC76ED"/>
    <w:rsid w:val="00BE5959"/>
    <w:rsid w:val="00C24906"/>
    <w:rsid w:val="00C55546"/>
    <w:rsid w:val="00C879C7"/>
    <w:rsid w:val="00CA1166"/>
    <w:rsid w:val="00CA51F8"/>
    <w:rsid w:val="00CA6C87"/>
    <w:rsid w:val="00CC71FF"/>
    <w:rsid w:val="00CC77AE"/>
    <w:rsid w:val="00D36331"/>
    <w:rsid w:val="00D4423D"/>
    <w:rsid w:val="00DC484B"/>
    <w:rsid w:val="00DD109D"/>
    <w:rsid w:val="00DD4F70"/>
    <w:rsid w:val="00DD7A91"/>
    <w:rsid w:val="00DF251F"/>
    <w:rsid w:val="00E33E30"/>
    <w:rsid w:val="00E6006E"/>
    <w:rsid w:val="00E82263"/>
    <w:rsid w:val="00E835B6"/>
    <w:rsid w:val="00E94FA9"/>
    <w:rsid w:val="00EB1144"/>
    <w:rsid w:val="00F032F9"/>
    <w:rsid w:val="00F50B9D"/>
    <w:rsid w:val="00FB6C97"/>
    <w:rsid w:val="00FD4703"/>
    <w:rsid w:val="00FE3135"/>
    <w:rsid w:val="00FF1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6C5E"/>
    <w:rPr>
      <w:color w:val="0000FF"/>
      <w:u w:val="single"/>
    </w:rPr>
  </w:style>
  <w:style w:type="paragraph" w:styleId="a5">
    <w:name w:val="No Spacing"/>
    <w:link w:val="a6"/>
    <w:qFormat/>
    <w:rsid w:val="00A9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80A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80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1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AE2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locked/>
    <w:rsid w:val="000C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D4F70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c2">
    <w:name w:val="c2"/>
    <w:basedOn w:val="a0"/>
    <w:rsid w:val="00DD4F70"/>
  </w:style>
  <w:style w:type="paragraph" w:customStyle="1" w:styleId="Default">
    <w:name w:val="Default"/>
    <w:rsid w:val="00157D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grame">
    <w:name w:val="grame"/>
    <w:uiPriority w:val="99"/>
    <w:rsid w:val="00157D7D"/>
    <w:rPr>
      <w:rFonts w:cs="Times New Roman"/>
    </w:rPr>
  </w:style>
  <w:style w:type="character" w:customStyle="1" w:styleId="spelle">
    <w:name w:val="spelle"/>
    <w:uiPriority w:val="99"/>
    <w:rsid w:val="00157D7D"/>
    <w:rPr>
      <w:rFonts w:cs="Times New Roman"/>
    </w:rPr>
  </w:style>
  <w:style w:type="paragraph" w:customStyle="1" w:styleId="Style4">
    <w:name w:val="Style4"/>
    <w:basedOn w:val="a"/>
    <w:uiPriority w:val="99"/>
    <w:rsid w:val="00157D7D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57D7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5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rsid w:val="00157D7D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57D7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57D7D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57D7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Основной текст_"/>
    <w:link w:val="2"/>
    <w:rsid w:val="00157D7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157D7D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3">
    <w:name w:val="Без интервала3"/>
    <w:rsid w:val="00157D7D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1">
    <w:name w:val="Без интервала1"/>
    <w:rsid w:val="00157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3265DA79FC5F2A6EC1C3156E8442DBCA9A19F3213836B185473028498EB0CD30E8C8DE72734E6C7F939278C1C6440BF5B64B943F0355BA6fC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minobr.ru/documenty/informacionnie_pisma/pismo_067164011819_ot_12_iyulya_201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1CAE-3449-4A4A-9DF5-A96EDBDC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наджаф</dc:creator>
  <cp:keywords/>
  <dc:description/>
  <cp:lastModifiedBy>12</cp:lastModifiedBy>
  <cp:revision>40</cp:revision>
  <cp:lastPrinted>2021-09-10T05:53:00Z</cp:lastPrinted>
  <dcterms:created xsi:type="dcterms:W3CDTF">2020-08-30T16:46:00Z</dcterms:created>
  <dcterms:modified xsi:type="dcterms:W3CDTF">2021-09-10T05:54:00Z</dcterms:modified>
</cp:coreProperties>
</file>